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8CDC9" w14:textId="5A44B195" w:rsidR="00FE7442" w:rsidRPr="00DF2AC8" w:rsidRDefault="00FE7442" w:rsidP="00DF2AC8">
      <w:pPr>
        <w:jc w:val="center"/>
        <w:rPr>
          <w:rFonts w:ascii="Century Gothic" w:hAnsi="Century Gothic"/>
          <w:b/>
          <w:u w:val="single"/>
        </w:rPr>
      </w:pPr>
      <w:bookmarkStart w:id="0" w:name="_GoBack"/>
      <w:bookmarkEnd w:id="0"/>
      <w:r w:rsidRPr="00297D4F">
        <w:rPr>
          <w:rFonts w:ascii="Century Gothic" w:hAnsi="Century Gothic"/>
          <w:b/>
          <w:u w:val="single"/>
        </w:rPr>
        <w:t>FOUR COMPREHENSION STRATEGIES</w:t>
      </w:r>
    </w:p>
    <w:tbl>
      <w:tblPr>
        <w:tblStyle w:val="TableGrid"/>
        <w:tblW w:w="14670" w:type="dxa"/>
        <w:tblInd w:w="-792" w:type="dxa"/>
        <w:tblLook w:val="04A0" w:firstRow="1" w:lastRow="0" w:firstColumn="1" w:lastColumn="0" w:noHBand="0" w:noVBand="1"/>
      </w:tblPr>
      <w:tblGrid>
        <w:gridCol w:w="2340"/>
        <w:gridCol w:w="2430"/>
        <w:gridCol w:w="2520"/>
        <w:gridCol w:w="2250"/>
        <w:gridCol w:w="2297"/>
        <w:gridCol w:w="2833"/>
      </w:tblGrid>
      <w:tr w:rsidR="00BF487F" w:rsidRPr="00DF2AC8" w14:paraId="1935269B" w14:textId="77777777" w:rsidTr="00761F0C">
        <w:tc>
          <w:tcPr>
            <w:tcW w:w="14670" w:type="dxa"/>
            <w:gridSpan w:val="6"/>
            <w:shd w:val="clear" w:color="auto" w:fill="C6D9F1" w:themeFill="text2" w:themeFillTint="33"/>
          </w:tcPr>
          <w:p w14:paraId="357B9474" w14:textId="7997CD50" w:rsidR="00BF487F" w:rsidRPr="00556911" w:rsidRDefault="00BF487F" w:rsidP="00556911">
            <w:pPr>
              <w:jc w:val="center"/>
              <w:rPr>
                <w:rFonts w:ascii="Century Gothic" w:hAnsi="Century Gothic"/>
                <w:b/>
                <w:u w:val="wave"/>
              </w:rPr>
            </w:pPr>
            <w:r w:rsidRPr="00DF2AC8">
              <w:rPr>
                <w:rFonts w:ascii="Century Gothic" w:hAnsi="Century Gothic"/>
                <w:b/>
                <w:u w:val="wave"/>
              </w:rPr>
              <w:t>SUMMARIZING</w:t>
            </w:r>
            <w:r w:rsidR="00B621AE">
              <w:rPr>
                <w:rFonts w:ascii="Century Gothic" w:hAnsi="Century Gothic"/>
                <w:b/>
                <w:u w:val="wave"/>
              </w:rPr>
              <w:t xml:space="preserve"> / RÉSUMER</w:t>
            </w:r>
          </w:p>
          <w:p w14:paraId="60FB067F" w14:textId="2A6C9B82" w:rsidR="00BF487F" w:rsidRPr="00DF2AC8" w:rsidRDefault="00BF487F" w:rsidP="00556911">
            <w:pPr>
              <w:jc w:val="center"/>
              <w:rPr>
                <w:rFonts w:ascii="Century Gothic" w:hAnsi="Century Gothic"/>
                <w:sz w:val="21"/>
                <w:szCs w:val="21"/>
              </w:rPr>
            </w:pPr>
            <w:r w:rsidRPr="00DF2AC8">
              <w:rPr>
                <w:rFonts w:ascii="Century Gothic" w:hAnsi="Century Gothic"/>
                <w:sz w:val="21"/>
                <w:szCs w:val="21"/>
              </w:rPr>
              <w:t>“Summarizing requires the reader to identify, paraphrase, and integrate important text information.  Summarizing may occur across different lengths of text.  It is a strategy in which a reader is constantly synthesizing the important ideas in text. “ (Lanning, 2009).</w:t>
            </w:r>
          </w:p>
        </w:tc>
      </w:tr>
      <w:tr w:rsidR="00BF487F" w:rsidRPr="00DF2AC8" w14:paraId="31E09525" w14:textId="77777777" w:rsidTr="00556911">
        <w:tc>
          <w:tcPr>
            <w:tcW w:w="14670" w:type="dxa"/>
            <w:gridSpan w:val="6"/>
            <w:shd w:val="clear" w:color="auto" w:fill="76923C" w:themeFill="accent3" w:themeFillShade="BF"/>
          </w:tcPr>
          <w:p w14:paraId="7A3EE784" w14:textId="77777777" w:rsidR="00DF2AC8" w:rsidRPr="00DF2AC8" w:rsidRDefault="00DF2AC8" w:rsidP="00FE7442">
            <w:pPr>
              <w:jc w:val="center"/>
              <w:rPr>
                <w:rFonts w:ascii="Century Gothic" w:hAnsi="Century Gothic"/>
                <w:b/>
                <w:sz w:val="21"/>
                <w:szCs w:val="21"/>
              </w:rPr>
            </w:pPr>
          </w:p>
          <w:p w14:paraId="7DB2FFE0" w14:textId="77777777" w:rsidR="00BF487F" w:rsidRPr="00DF2AC8" w:rsidRDefault="00BF487F" w:rsidP="00FE7442">
            <w:pPr>
              <w:jc w:val="center"/>
              <w:rPr>
                <w:rFonts w:ascii="Century Gothic" w:hAnsi="Century Gothic"/>
                <w:b/>
                <w:sz w:val="21"/>
                <w:szCs w:val="21"/>
              </w:rPr>
            </w:pPr>
            <w:r w:rsidRPr="00DF2AC8">
              <w:rPr>
                <w:rFonts w:ascii="Century Gothic" w:hAnsi="Century Gothic"/>
                <w:b/>
                <w:sz w:val="21"/>
                <w:szCs w:val="21"/>
              </w:rPr>
              <w:t>RESOURCES TO SUPPORT TEACHING SUMMARIZING</w:t>
            </w:r>
          </w:p>
          <w:p w14:paraId="2716D470" w14:textId="2E57BF3F" w:rsidR="00DF2AC8" w:rsidRPr="00DF2AC8" w:rsidRDefault="00DF2AC8" w:rsidP="00DF2AC8">
            <w:pPr>
              <w:rPr>
                <w:rFonts w:ascii="Century Gothic" w:hAnsi="Century Gothic"/>
                <w:b/>
                <w:sz w:val="21"/>
                <w:szCs w:val="21"/>
              </w:rPr>
            </w:pPr>
          </w:p>
        </w:tc>
      </w:tr>
      <w:tr w:rsidR="00556911" w:rsidRPr="00DF2AC8" w14:paraId="5F20FA03" w14:textId="77777777" w:rsidTr="009414B5">
        <w:tc>
          <w:tcPr>
            <w:tcW w:w="2340" w:type="dxa"/>
            <w:shd w:val="clear" w:color="auto" w:fill="D99594" w:themeFill="accent2" w:themeFillTint="99"/>
          </w:tcPr>
          <w:p w14:paraId="0FC678B9" w14:textId="77777777"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4 POWERFUL STRATEGIES FOR STRUGGLING READERS GRADES 3-8</w:t>
            </w:r>
            <w:r w:rsidRPr="00DF2AC8">
              <w:rPr>
                <w:rFonts w:ascii="Century Gothic" w:hAnsi="Century Gothic"/>
                <w:i/>
                <w:sz w:val="21"/>
                <w:szCs w:val="21"/>
              </w:rPr>
              <w:t xml:space="preserve"> by Lois Lanning</w:t>
            </w:r>
          </w:p>
        </w:tc>
        <w:tc>
          <w:tcPr>
            <w:tcW w:w="2430" w:type="dxa"/>
            <w:shd w:val="clear" w:color="auto" w:fill="C2D69B" w:themeFill="accent3" w:themeFillTint="99"/>
          </w:tcPr>
          <w:p w14:paraId="137B1F10" w14:textId="2100689A" w:rsidR="00BF487F" w:rsidRPr="00186B3A" w:rsidRDefault="00DF2AC8" w:rsidP="00DF2AC8">
            <w:pPr>
              <w:jc w:val="center"/>
              <w:rPr>
                <w:rFonts w:ascii="Century Gothic" w:hAnsi="Century Gothic"/>
                <w:b/>
                <w:sz w:val="21"/>
                <w:szCs w:val="21"/>
                <w:u w:val="single"/>
              </w:rPr>
            </w:pPr>
            <w:r w:rsidRPr="00186B3A">
              <w:rPr>
                <w:rFonts w:ascii="Century Gothic" w:hAnsi="Century Gothic"/>
                <w:b/>
                <w:sz w:val="21"/>
                <w:szCs w:val="21"/>
                <w:u w:val="single"/>
              </w:rPr>
              <w:t xml:space="preserve">INQUIRING MINDS </w:t>
            </w:r>
            <w:r w:rsidR="00BF487F" w:rsidRPr="00186B3A">
              <w:rPr>
                <w:rFonts w:ascii="Century Gothic" w:hAnsi="Century Gothic"/>
                <w:b/>
                <w:sz w:val="21"/>
                <w:szCs w:val="21"/>
                <w:u w:val="single"/>
              </w:rPr>
              <w:t>LEARN TO READ AND WRITE</w:t>
            </w:r>
          </w:p>
          <w:p w14:paraId="79F6CECE" w14:textId="77777777" w:rsidR="00BF487F" w:rsidRPr="00DF2AC8" w:rsidRDefault="00BF487F" w:rsidP="00FE7442">
            <w:pPr>
              <w:jc w:val="center"/>
              <w:rPr>
                <w:rFonts w:ascii="Century Gothic" w:hAnsi="Century Gothic"/>
                <w:sz w:val="21"/>
                <w:szCs w:val="21"/>
              </w:rPr>
            </w:pPr>
            <w:proofErr w:type="gramStart"/>
            <w:r w:rsidRPr="00DF2AC8">
              <w:rPr>
                <w:rFonts w:ascii="Century Gothic" w:hAnsi="Century Gothic"/>
                <w:sz w:val="21"/>
                <w:szCs w:val="21"/>
              </w:rPr>
              <w:t>by</w:t>
            </w:r>
            <w:proofErr w:type="gramEnd"/>
            <w:r w:rsidRPr="00DF2AC8">
              <w:rPr>
                <w:rFonts w:ascii="Century Gothic" w:hAnsi="Century Gothic"/>
                <w:sz w:val="21"/>
                <w:szCs w:val="21"/>
              </w:rPr>
              <w:t xml:space="preserve"> </w:t>
            </w:r>
          </w:p>
          <w:p w14:paraId="79CD908E" w14:textId="264F8551" w:rsidR="00BF487F" w:rsidRPr="00DF2AC8" w:rsidRDefault="00BF487F" w:rsidP="00FE7442">
            <w:pPr>
              <w:jc w:val="center"/>
              <w:rPr>
                <w:rFonts w:ascii="Century Gothic" w:hAnsi="Century Gothic"/>
                <w:sz w:val="21"/>
                <w:szCs w:val="21"/>
              </w:rPr>
            </w:pPr>
            <w:r w:rsidRPr="00DF2AC8">
              <w:rPr>
                <w:rFonts w:ascii="Century Gothic" w:hAnsi="Century Gothic"/>
                <w:sz w:val="21"/>
                <w:szCs w:val="21"/>
              </w:rPr>
              <w:t>Jeffrey Wilhelm, Peggy Wilhelm &amp; Erika Boas</w:t>
            </w:r>
          </w:p>
        </w:tc>
        <w:tc>
          <w:tcPr>
            <w:tcW w:w="2520" w:type="dxa"/>
            <w:shd w:val="clear" w:color="auto" w:fill="8DB3E2" w:themeFill="text2" w:themeFillTint="66"/>
          </w:tcPr>
          <w:p w14:paraId="4C12013C" w14:textId="5A6E5F78" w:rsidR="00BF487F" w:rsidRPr="00F35430" w:rsidRDefault="00BF487F" w:rsidP="00FE7442">
            <w:pPr>
              <w:jc w:val="center"/>
              <w:rPr>
                <w:rFonts w:ascii="Century Gothic" w:hAnsi="Century Gothic"/>
                <w:i/>
                <w:sz w:val="18"/>
                <w:szCs w:val="18"/>
              </w:rPr>
            </w:pPr>
            <w:r w:rsidRPr="00F35430">
              <w:rPr>
                <w:rFonts w:ascii="Century Gothic" w:hAnsi="Century Gothic"/>
                <w:b/>
                <w:i/>
                <w:sz w:val="18"/>
                <w:szCs w:val="18"/>
                <w:u w:val="single"/>
              </w:rPr>
              <w:t>NON-FICTION READING POWER</w:t>
            </w:r>
            <w:r w:rsidR="003477CC" w:rsidRPr="00F35430">
              <w:rPr>
                <w:rFonts w:ascii="Century Gothic" w:hAnsi="Century Gothic"/>
                <w:b/>
                <w:i/>
                <w:sz w:val="18"/>
                <w:szCs w:val="18"/>
                <w:u w:val="single"/>
              </w:rPr>
              <w:t xml:space="preserve">/ </w:t>
            </w:r>
            <w:proofErr w:type="spellStart"/>
            <w:r w:rsidR="003477CC" w:rsidRPr="00F35430">
              <w:rPr>
                <w:rFonts w:ascii="Century Gothic" w:hAnsi="Century Gothic"/>
                <w:b/>
                <w:i/>
                <w:sz w:val="18"/>
                <w:szCs w:val="18"/>
                <w:u w:val="single"/>
              </w:rPr>
              <w:t>Stratégies</w:t>
            </w:r>
            <w:proofErr w:type="spellEnd"/>
            <w:r w:rsidR="003477CC" w:rsidRPr="00F35430">
              <w:rPr>
                <w:rFonts w:ascii="Century Gothic" w:hAnsi="Century Gothic"/>
                <w:b/>
                <w:i/>
                <w:sz w:val="18"/>
                <w:szCs w:val="18"/>
                <w:u w:val="single"/>
              </w:rPr>
              <w:t xml:space="preserve"> de lecture de </w:t>
            </w:r>
            <w:proofErr w:type="spellStart"/>
            <w:r w:rsidR="003477CC" w:rsidRPr="00F35430">
              <w:rPr>
                <w:rFonts w:ascii="Century Gothic" w:hAnsi="Century Gothic"/>
                <w:b/>
                <w:i/>
                <w:sz w:val="18"/>
                <w:szCs w:val="18"/>
                <w:u w:val="single"/>
              </w:rPr>
              <w:t>textes</w:t>
            </w:r>
            <w:proofErr w:type="spellEnd"/>
            <w:r w:rsidR="003477CC" w:rsidRPr="00F35430">
              <w:rPr>
                <w:rFonts w:ascii="Century Gothic" w:hAnsi="Century Gothic"/>
                <w:b/>
                <w:i/>
                <w:sz w:val="18"/>
                <w:szCs w:val="18"/>
                <w:u w:val="single"/>
              </w:rPr>
              <w:t xml:space="preserve"> courants</w:t>
            </w:r>
            <w:r w:rsidRPr="00F35430">
              <w:rPr>
                <w:rFonts w:ascii="Century Gothic" w:hAnsi="Century Gothic"/>
                <w:i/>
                <w:sz w:val="18"/>
                <w:szCs w:val="18"/>
              </w:rPr>
              <w:t xml:space="preserve"> by Adrienne Gear</w:t>
            </w:r>
          </w:p>
          <w:p w14:paraId="69C64531" w14:textId="77777777" w:rsidR="00BF487F" w:rsidRPr="00F35430" w:rsidRDefault="00BF487F" w:rsidP="00FE7442">
            <w:pPr>
              <w:jc w:val="center"/>
              <w:rPr>
                <w:rFonts w:ascii="Century Gothic" w:hAnsi="Century Gothic"/>
                <w:i/>
                <w:sz w:val="18"/>
                <w:szCs w:val="18"/>
              </w:rPr>
            </w:pPr>
          </w:p>
          <w:p w14:paraId="7659664D" w14:textId="5B95CF96" w:rsidR="00BF487F" w:rsidRPr="00DF2AC8" w:rsidRDefault="00BF487F" w:rsidP="00FE7442">
            <w:pPr>
              <w:jc w:val="center"/>
              <w:rPr>
                <w:rFonts w:ascii="Century Gothic" w:hAnsi="Century Gothic"/>
                <w:i/>
                <w:sz w:val="21"/>
                <w:szCs w:val="21"/>
              </w:rPr>
            </w:pPr>
            <w:r w:rsidRPr="00F35430">
              <w:rPr>
                <w:rFonts w:ascii="Century Gothic" w:hAnsi="Century Gothic"/>
                <w:b/>
                <w:i/>
                <w:sz w:val="18"/>
                <w:szCs w:val="18"/>
                <w:u w:val="single"/>
              </w:rPr>
              <w:t>FICTION READING POWER</w:t>
            </w:r>
            <w:r w:rsidR="003477CC" w:rsidRPr="00F35430">
              <w:rPr>
                <w:rFonts w:ascii="Century Gothic" w:hAnsi="Century Gothic"/>
                <w:b/>
                <w:i/>
                <w:sz w:val="18"/>
                <w:szCs w:val="18"/>
                <w:u w:val="single"/>
              </w:rPr>
              <w:t xml:space="preserve"> / </w:t>
            </w:r>
            <w:proofErr w:type="spellStart"/>
            <w:r w:rsidR="003477CC" w:rsidRPr="00F35430">
              <w:rPr>
                <w:rFonts w:ascii="Century Gothic" w:hAnsi="Century Gothic"/>
                <w:b/>
                <w:i/>
                <w:sz w:val="18"/>
                <w:szCs w:val="18"/>
                <w:u w:val="single"/>
              </w:rPr>
              <w:t>Lecteurs</w:t>
            </w:r>
            <w:proofErr w:type="spellEnd"/>
            <w:r w:rsidR="003477CC" w:rsidRPr="00F35430">
              <w:rPr>
                <w:rFonts w:ascii="Century Gothic" w:hAnsi="Century Gothic"/>
                <w:b/>
                <w:i/>
                <w:sz w:val="18"/>
                <w:szCs w:val="18"/>
                <w:u w:val="single"/>
              </w:rPr>
              <w:t xml:space="preserve"> engages, </w:t>
            </w:r>
            <w:proofErr w:type="spellStart"/>
            <w:r w:rsidR="003477CC" w:rsidRPr="00F35430">
              <w:rPr>
                <w:rFonts w:ascii="Century Gothic" w:hAnsi="Century Gothic"/>
                <w:b/>
                <w:i/>
                <w:sz w:val="18"/>
                <w:szCs w:val="18"/>
                <w:u w:val="single"/>
              </w:rPr>
              <w:t>cerveaux</w:t>
            </w:r>
            <w:proofErr w:type="spellEnd"/>
            <w:r w:rsidR="003477CC" w:rsidRPr="00F35430">
              <w:rPr>
                <w:rFonts w:ascii="Century Gothic" w:hAnsi="Century Gothic"/>
                <w:b/>
                <w:i/>
                <w:sz w:val="18"/>
                <w:szCs w:val="18"/>
                <w:u w:val="single"/>
              </w:rPr>
              <w:t xml:space="preserve"> </w:t>
            </w:r>
            <w:proofErr w:type="spellStart"/>
            <w:r w:rsidR="003477CC" w:rsidRPr="00F35430">
              <w:rPr>
                <w:rFonts w:ascii="Century Gothic" w:hAnsi="Century Gothic"/>
                <w:b/>
                <w:i/>
                <w:sz w:val="18"/>
                <w:szCs w:val="18"/>
                <w:u w:val="single"/>
              </w:rPr>
              <w:t>branchés</w:t>
            </w:r>
            <w:proofErr w:type="spellEnd"/>
            <w:r w:rsidRPr="00F35430">
              <w:rPr>
                <w:rFonts w:ascii="Century Gothic" w:hAnsi="Century Gothic"/>
                <w:i/>
                <w:sz w:val="18"/>
                <w:szCs w:val="18"/>
              </w:rPr>
              <w:t xml:space="preserve"> by Adrienne Gear</w:t>
            </w:r>
          </w:p>
        </w:tc>
        <w:tc>
          <w:tcPr>
            <w:tcW w:w="2250" w:type="dxa"/>
            <w:shd w:val="clear" w:color="auto" w:fill="CCC0D9" w:themeFill="accent4" w:themeFillTint="66"/>
          </w:tcPr>
          <w:p w14:paraId="5EB6A1B0" w14:textId="77777777"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STRUGGLING READERS – WHY BAND-AIDS DON’T STICK AND WORKSHEETS DON’T WORK</w:t>
            </w:r>
            <w:r w:rsidRPr="00DF2AC8">
              <w:rPr>
                <w:rFonts w:ascii="Century Gothic" w:hAnsi="Century Gothic"/>
                <w:i/>
                <w:sz w:val="21"/>
                <w:szCs w:val="21"/>
              </w:rPr>
              <w:t xml:space="preserve"> – by Lori Jamison </w:t>
            </w:r>
            <w:proofErr w:type="spellStart"/>
            <w:r w:rsidRPr="00DF2AC8">
              <w:rPr>
                <w:rFonts w:ascii="Century Gothic" w:hAnsi="Century Gothic"/>
                <w:i/>
                <w:sz w:val="21"/>
                <w:szCs w:val="21"/>
              </w:rPr>
              <w:t>Rog</w:t>
            </w:r>
            <w:proofErr w:type="spellEnd"/>
          </w:p>
        </w:tc>
        <w:tc>
          <w:tcPr>
            <w:tcW w:w="2297" w:type="dxa"/>
            <w:shd w:val="clear" w:color="auto" w:fill="B6DDE8" w:themeFill="accent5" w:themeFillTint="66"/>
          </w:tcPr>
          <w:p w14:paraId="0F1AC559" w14:textId="77777777" w:rsidR="00BF487F" w:rsidRPr="00DF2AC8" w:rsidRDefault="00C50694" w:rsidP="00FE7442">
            <w:pPr>
              <w:jc w:val="center"/>
              <w:rPr>
                <w:rFonts w:ascii="Century Gothic" w:hAnsi="Century Gothic"/>
                <w:i/>
                <w:sz w:val="21"/>
                <w:szCs w:val="21"/>
              </w:rPr>
            </w:pPr>
            <w:r w:rsidRPr="00186B3A">
              <w:rPr>
                <w:rFonts w:ascii="Century Gothic" w:hAnsi="Century Gothic"/>
                <w:b/>
                <w:i/>
                <w:sz w:val="21"/>
                <w:szCs w:val="21"/>
                <w:u w:val="single"/>
              </w:rPr>
              <w:t>LITERACY</w:t>
            </w:r>
            <w:r w:rsidR="00BF487F" w:rsidRPr="00186B3A">
              <w:rPr>
                <w:rFonts w:ascii="Century Gothic" w:hAnsi="Century Gothic"/>
                <w:b/>
                <w:i/>
                <w:sz w:val="21"/>
                <w:szCs w:val="21"/>
                <w:u w:val="single"/>
              </w:rPr>
              <w:t xml:space="preserve"> 44</w:t>
            </w:r>
            <w:r w:rsidR="00BF487F" w:rsidRPr="00DF2AC8">
              <w:rPr>
                <w:rFonts w:ascii="Century Gothic" w:hAnsi="Century Gothic"/>
                <w:i/>
                <w:sz w:val="21"/>
                <w:szCs w:val="21"/>
              </w:rPr>
              <w:t xml:space="preserve"> – North Vancouver School District</w:t>
            </w:r>
          </w:p>
          <w:p w14:paraId="1111B2B7" w14:textId="77777777" w:rsidR="00C22F20" w:rsidRPr="00DF2AC8" w:rsidRDefault="00C22F20" w:rsidP="00FE7442">
            <w:pPr>
              <w:jc w:val="center"/>
              <w:rPr>
                <w:rFonts w:ascii="Century Gothic" w:hAnsi="Century Gothic"/>
                <w:i/>
                <w:sz w:val="21"/>
                <w:szCs w:val="21"/>
              </w:rPr>
            </w:pPr>
          </w:p>
          <w:p w14:paraId="1F65D7BF" w14:textId="10C95968" w:rsidR="00C22F20" w:rsidRPr="00DF2AC8" w:rsidRDefault="00C22F20" w:rsidP="00FE7442">
            <w:pPr>
              <w:jc w:val="center"/>
              <w:rPr>
                <w:rFonts w:ascii="Century Gothic" w:hAnsi="Century Gothic"/>
                <w:i/>
                <w:sz w:val="21"/>
                <w:szCs w:val="21"/>
              </w:rPr>
            </w:pPr>
            <w:r w:rsidRPr="00DF2AC8">
              <w:rPr>
                <w:rFonts w:ascii="Century Gothic" w:hAnsi="Century Gothic"/>
                <w:i/>
                <w:sz w:val="21"/>
                <w:szCs w:val="21"/>
              </w:rPr>
              <w:t>Some suggested activities</w:t>
            </w:r>
          </w:p>
        </w:tc>
        <w:tc>
          <w:tcPr>
            <w:tcW w:w="2833" w:type="dxa"/>
            <w:shd w:val="clear" w:color="auto" w:fill="FBD4B4" w:themeFill="accent6" w:themeFillTint="66"/>
          </w:tcPr>
          <w:p w14:paraId="21128910" w14:textId="2330D531" w:rsidR="00BF487F" w:rsidRPr="00DF2AC8" w:rsidRDefault="00BF487F" w:rsidP="00FE7442">
            <w:pPr>
              <w:jc w:val="center"/>
              <w:rPr>
                <w:rFonts w:ascii="Century Gothic" w:hAnsi="Century Gothic"/>
                <w:i/>
                <w:sz w:val="21"/>
                <w:szCs w:val="21"/>
              </w:rPr>
            </w:pPr>
            <w:r w:rsidRPr="00186B3A">
              <w:rPr>
                <w:rFonts w:ascii="Century Gothic" w:hAnsi="Century Gothic"/>
                <w:b/>
                <w:i/>
                <w:sz w:val="21"/>
                <w:szCs w:val="21"/>
                <w:u w:val="single"/>
              </w:rPr>
              <w:t xml:space="preserve">MAKING THINKING </w:t>
            </w:r>
            <w:proofErr w:type="gramStart"/>
            <w:r w:rsidRPr="00186B3A">
              <w:rPr>
                <w:rFonts w:ascii="Century Gothic" w:hAnsi="Century Gothic"/>
                <w:b/>
                <w:i/>
                <w:sz w:val="21"/>
                <w:szCs w:val="21"/>
                <w:u w:val="single"/>
              </w:rPr>
              <w:t>VISIBLE</w:t>
            </w:r>
            <w:r w:rsidRPr="00DF2AC8">
              <w:rPr>
                <w:rFonts w:ascii="Century Gothic" w:hAnsi="Century Gothic"/>
                <w:i/>
                <w:sz w:val="21"/>
                <w:szCs w:val="21"/>
              </w:rPr>
              <w:t xml:space="preserve">  by</w:t>
            </w:r>
            <w:proofErr w:type="gramEnd"/>
            <w:r w:rsidRPr="00DF2AC8">
              <w:rPr>
                <w:rFonts w:ascii="Century Gothic" w:hAnsi="Century Gothic"/>
                <w:i/>
                <w:sz w:val="21"/>
                <w:szCs w:val="21"/>
              </w:rPr>
              <w:t xml:space="preserve"> Ron </w:t>
            </w:r>
            <w:proofErr w:type="spellStart"/>
            <w:r w:rsidRPr="00DF2AC8">
              <w:rPr>
                <w:rFonts w:ascii="Century Gothic" w:hAnsi="Century Gothic"/>
                <w:i/>
                <w:sz w:val="21"/>
                <w:szCs w:val="21"/>
              </w:rPr>
              <w:t>Ritchhart</w:t>
            </w:r>
            <w:proofErr w:type="spellEnd"/>
            <w:r w:rsidRPr="00DF2AC8">
              <w:rPr>
                <w:rFonts w:ascii="Century Gothic" w:hAnsi="Century Gothic"/>
                <w:i/>
                <w:sz w:val="21"/>
                <w:szCs w:val="21"/>
              </w:rPr>
              <w:t>, Mark Church &amp; Karin Morrison</w:t>
            </w:r>
          </w:p>
        </w:tc>
      </w:tr>
      <w:tr w:rsidR="00556911" w:rsidRPr="00DF2AC8" w14:paraId="01D6ADB5" w14:textId="77777777" w:rsidTr="009414B5">
        <w:tc>
          <w:tcPr>
            <w:tcW w:w="2340" w:type="dxa"/>
            <w:shd w:val="clear" w:color="auto" w:fill="D99594" w:themeFill="accent2" w:themeFillTint="99"/>
          </w:tcPr>
          <w:p w14:paraId="59DCA9E7" w14:textId="77777777" w:rsidR="00BF487F" w:rsidRPr="00DF2AC8" w:rsidRDefault="00BF487F" w:rsidP="00297D4F">
            <w:pPr>
              <w:jc w:val="center"/>
              <w:rPr>
                <w:rFonts w:ascii="Century Gothic" w:hAnsi="Century Gothic"/>
                <w:sz w:val="21"/>
                <w:szCs w:val="21"/>
              </w:rPr>
            </w:pPr>
          </w:p>
          <w:p w14:paraId="3F160B10" w14:textId="77777777" w:rsidR="00297D4F" w:rsidRPr="00DF2AC8" w:rsidRDefault="00297D4F" w:rsidP="00297D4F">
            <w:pPr>
              <w:jc w:val="center"/>
              <w:rPr>
                <w:rFonts w:ascii="Century Gothic" w:hAnsi="Century Gothic"/>
                <w:sz w:val="21"/>
                <w:szCs w:val="21"/>
              </w:rPr>
            </w:pPr>
          </w:p>
          <w:p w14:paraId="4BB32BC5" w14:textId="77777777" w:rsidR="00297D4F" w:rsidRPr="00DF2AC8" w:rsidRDefault="00297D4F" w:rsidP="00297D4F">
            <w:pPr>
              <w:jc w:val="center"/>
              <w:rPr>
                <w:rFonts w:ascii="Century Gothic" w:hAnsi="Century Gothic"/>
                <w:sz w:val="21"/>
                <w:szCs w:val="21"/>
              </w:rPr>
            </w:pPr>
          </w:p>
          <w:p w14:paraId="61B09A5A" w14:textId="4F1E562C"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Putting the Strategies into Practice: Summarizing</w:t>
            </w:r>
          </w:p>
          <w:p w14:paraId="0F241EB5" w14:textId="7AD9C0D8" w:rsidR="00BF487F" w:rsidRPr="00DF2AC8" w:rsidRDefault="00525034" w:rsidP="00297D4F">
            <w:pPr>
              <w:jc w:val="center"/>
              <w:rPr>
                <w:rFonts w:ascii="Century Gothic" w:hAnsi="Century Gothic"/>
                <w:sz w:val="21"/>
                <w:szCs w:val="21"/>
              </w:rPr>
            </w:pPr>
            <w:proofErr w:type="gramStart"/>
            <w:r>
              <w:rPr>
                <w:rFonts w:ascii="Century Gothic" w:hAnsi="Century Gothic"/>
                <w:sz w:val="21"/>
                <w:szCs w:val="21"/>
              </w:rPr>
              <w:t>p</w:t>
            </w:r>
            <w:r w:rsidR="00BF487F" w:rsidRPr="00DF2AC8">
              <w:rPr>
                <w:rFonts w:ascii="Century Gothic" w:hAnsi="Century Gothic"/>
                <w:sz w:val="21"/>
                <w:szCs w:val="21"/>
              </w:rPr>
              <w:t>gs</w:t>
            </w:r>
            <w:proofErr w:type="gramEnd"/>
            <w:r w:rsidR="00BF487F" w:rsidRPr="00DF2AC8">
              <w:rPr>
                <w:rFonts w:ascii="Century Gothic" w:hAnsi="Century Gothic"/>
                <w:sz w:val="21"/>
                <w:szCs w:val="21"/>
              </w:rPr>
              <w:t>. 25-48</w:t>
            </w:r>
          </w:p>
        </w:tc>
        <w:tc>
          <w:tcPr>
            <w:tcW w:w="2430" w:type="dxa"/>
            <w:shd w:val="clear" w:color="auto" w:fill="C2D69B" w:themeFill="accent3" w:themeFillTint="99"/>
          </w:tcPr>
          <w:p w14:paraId="16819191" w14:textId="77777777" w:rsidR="00BF487F" w:rsidRPr="00DF2AC8" w:rsidRDefault="00BF487F" w:rsidP="00297D4F">
            <w:pPr>
              <w:jc w:val="center"/>
              <w:rPr>
                <w:rFonts w:ascii="Century Gothic" w:hAnsi="Century Gothic"/>
                <w:sz w:val="21"/>
                <w:szCs w:val="21"/>
                <w:u w:val="single"/>
              </w:rPr>
            </w:pPr>
          </w:p>
          <w:p w14:paraId="03BA2B0A" w14:textId="77777777" w:rsidR="00BF487F" w:rsidRPr="00DF2AC8" w:rsidRDefault="00BF487F" w:rsidP="00297D4F">
            <w:pPr>
              <w:jc w:val="center"/>
              <w:rPr>
                <w:rFonts w:ascii="Century Gothic" w:hAnsi="Century Gothic"/>
                <w:sz w:val="21"/>
                <w:szCs w:val="21"/>
                <w:u w:val="single"/>
              </w:rPr>
            </w:pPr>
          </w:p>
          <w:p w14:paraId="05F5BB10" w14:textId="77777777" w:rsidR="00297D4F" w:rsidRPr="00DF2AC8" w:rsidRDefault="00297D4F" w:rsidP="00297D4F">
            <w:pPr>
              <w:jc w:val="center"/>
              <w:rPr>
                <w:rFonts w:ascii="Century Gothic" w:hAnsi="Century Gothic"/>
                <w:sz w:val="21"/>
                <w:szCs w:val="21"/>
              </w:rPr>
            </w:pPr>
          </w:p>
          <w:p w14:paraId="00685A52" w14:textId="0EC81F0D"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K-W-H-L p</w:t>
            </w:r>
            <w:r w:rsidR="00525034">
              <w:rPr>
                <w:rFonts w:ascii="Century Gothic" w:hAnsi="Century Gothic"/>
                <w:sz w:val="21"/>
                <w:szCs w:val="21"/>
              </w:rPr>
              <w:t>g</w:t>
            </w:r>
            <w:r w:rsidRPr="00DF2AC8">
              <w:rPr>
                <w:rFonts w:ascii="Century Gothic" w:hAnsi="Century Gothic"/>
                <w:sz w:val="21"/>
                <w:szCs w:val="21"/>
              </w:rPr>
              <w:t>. 62</w:t>
            </w:r>
          </w:p>
          <w:p w14:paraId="29C384C5" w14:textId="77777777" w:rsidR="00BF487F" w:rsidRPr="00DF2AC8" w:rsidRDefault="00BF487F" w:rsidP="00297D4F">
            <w:pPr>
              <w:jc w:val="center"/>
              <w:rPr>
                <w:rFonts w:ascii="Century Gothic" w:hAnsi="Century Gothic"/>
                <w:sz w:val="21"/>
                <w:szCs w:val="21"/>
              </w:rPr>
            </w:pPr>
          </w:p>
          <w:p w14:paraId="4CC932A9" w14:textId="2E5BDD83"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Mind Mapping p</w:t>
            </w:r>
            <w:r w:rsidR="00525034">
              <w:rPr>
                <w:rFonts w:ascii="Century Gothic" w:hAnsi="Century Gothic"/>
                <w:sz w:val="21"/>
                <w:szCs w:val="21"/>
              </w:rPr>
              <w:t>g</w:t>
            </w:r>
            <w:r w:rsidRPr="00DF2AC8">
              <w:rPr>
                <w:rFonts w:ascii="Century Gothic" w:hAnsi="Century Gothic"/>
                <w:sz w:val="21"/>
                <w:szCs w:val="21"/>
              </w:rPr>
              <w:t>. 68</w:t>
            </w:r>
          </w:p>
          <w:p w14:paraId="46E00F4F" w14:textId="77777777" w:rsidR="00BF487F" w:rsidRPr="00DF2AC8" w:rsidRDefault="00BF487F" w:rsidP="00297D4F">
            <w:pPr>
              <w:jc w:val="center"/>
              <w:rPr>
                <w:rFonts w:ascii="Century Gothic" w:hAnsi="Century Gothic"/>
                <w:sz w:val="21"/>
                <w:szCs w:val="21"/>
              </w:rPr>
            </w:pPr>
          </w:p>
          <w:p w14:paraId="6396E9DA" w14:textId="154DAF60" w:rsidR="00BF487F" w:rsidRPr="00DF2AC8" w:rsidRDefault="00BF487F" w:rsidP="00297D4F">
            <w:pPr>
              <w:jc w:val="center"/>
              <w:rPr>
                <w:rFonts w:ascii="Century Gothic" w:hAnsi="Century Gothic"/>
                <w:sz w:val="21"/>
                <w:szCs w:val="21"/>
              </w:rPr>
            </w:pPr>
            <w:r w:rsidRPr="00DF2AC8">
              <w:rPr>
                <w:rFonts w:ascii="Century Gothic" w:hAnsi="Century Gothic"/>
                <w:sz w:val="21"/>
                <w:szCs w:val="21"/>
              </w:rPr>
              <w:t xml:space="preserve">The </w:t>
            </w:r>
            <w:proofErr w:type="spellStart"/>
            <w:r w:rsidRPr="00DF2AC8">
              <w:rPr>
                <w:rFonts w:ascii="Century Gothic" w:hAnsi="Century Gothic"/>
                <w:sz w:val="21"/>
                <w:szCs w:val="21"/>
              </w:rPr>
              <w:t>Frayer</w:t>
            </w:r>
            <w:proofErr w:type="spellEnd"/>
            <w:r w:rsidRPr="00DF2AC8">
              <w:rPr>
                <w:rFonts w:ascii="Century Gothic" w:hAnsi="Century Gothic"/>
                <w:sz w:val="21"/>
                <w:szCs w:val="21"/>
              </w:rPr>
              <w:t xml:space="preserve"> Model p</w:t>
            </w:r>
            <w:r w:rsidR="00525034">
              <w:rPr>
                <w:rFonts w:ascii="Century Gothic" w:hAnsi="Century Gothic"/>
                <w:sz w:val="21"/>
                <w:szCs w:val="21"/>
              </w:rPr>
              <w:t>g</w:t>
            </w:r>
            <w:r w:rsidRPr="00DF2AC8">
              <w:rPr>
                <w:rFonts w:ascii="Century Gothic" w:hAnsi="Century Gothic"/>
                <w:sz w:val="21"/>
                <w:szCs w:val="21"/>
              </w:rPr>
              <w:t>. 69</w:t>
            </w:r>
          </w:p>
        </w:tc>
        <w:tc>
          <w:tcPr>
            <w:tcW w:w="2520" w:type="dxa"/>
            <w:shd w:val="clear" w:color="auto" w:fill="8DB3E2" w:themeFill="text2" w:themeFillTint="66"/>
          </w:tcPr>
          <w:p w14:paraId="77BAC285" w14:textId="5E2F9C95" w:rsidR="00BF487F" w:rsidRPr="00F35430" w:rsidRDefault="00BF487F" w:rsidP="00297D4F">
            <w:pPr>
              <w:jc w:val="center"/>
              <w:rPr>
                <w:rFonts w:ascii="Century Gothic" w:hAnsi="Century Gothic"/>
                <w:sz w:val="20"/>
                <w:szCs w:val="20"/>
                <w:u w:val="single"/>
              </w:rPr>
            </w:pPr>
            <w:r w:rsidRPr="00F35430">
              <w:rPr>
                <w:rFonts w:ascii="Century Gothic" w:hAnsi="Century Gothic"/>
                <w:sz w:val="20"/>
                <w:szCs w:val="20"/>
                <w:u w:val="single"/>
              </w:rPr>
              <w:t>NON – FICTION</w:t>
            </w:r>
          </w:p>
          <w:p w14:paraId="1A70A713" w14:textId="30131987" w:rsidR="002B0A52" w:rsidRPr="00F35430" w:rsidRDefault="00525034" w:rsidP="003477CC">
            <w:pPr>
              <w:jc w:val="center"/>
              <w:rPr>
                <w:rFonts w:ascii="Century Gothic" w:hAnsi="Century Gothic"/>
                <w:sz w:val="20"/>
                <w:szCs w:val="20"/>
              </w:rPr>
            </w:pPr>
            <w:r w:rsidRPr="00F35430">
              <w:rPr>
                <w:rFonts w:ascii="Century Gothic" w:hAnsi="Century Gothic"/>
                <w:sz w:val="20"/>
                <w:szCs w:val="20"/>
              </w:rPr>
              <w:t>The Power to Zoom-In -pgs. 49-62</w:t>
            </w:r>
          </w:p>
          <w:p w14:paraId="6D67EFE9" w14:textId="38485C7A" w:rsidR="00297D4F" w:rsidRPr="00F35430" w:rsidRDefault="002B0A52" w:rsidP="00297D4F">
            <w:pPr>
              <w:jc w:val="center"/>
              <w:rPr>
                <w:rFonts w:ascii="Century Gothic" w:hAnsi="Century Gothic"/>
                <w:i/>
                <w:sz w:val="20"/>
                <w:szCs w:val="20"/>
              </w:rPr>
            </w:pPr>
            <w:proofErr w:type="spellStart"/>
            <w:r w:rsidRPr="00F35430">
              <w:rPr>
                <w:rFonts w:ascii="Century Gothic" w:hAnsi="Century Gothic"/>
                <w:i/>
                <w:sz w:val="20"/>
                <w:szCs w:val="20"/>
              </w:rPr>
              <w:t>Repérer</w:t>
            </w:r>
            <w:proofErr w:type="spellEnd"/>
            <w:r w:rsidRPr="00F35430">
              <w:rPr>
                <w:rFonts w:ascii="Century Gothic" w:hAnsi="Century Gothic"/>
                <w:i/>
                <w:sz w:val="20"/>
                <w:szCs w:val="20"/>
              </w:rPr>
              <w:t xml:space="preserve"> les </w:t>
            </w:r>
            <w:proofErr w:type="spellStart"/>
            <w:r w:rsidR="003477CC" w:rsidRPr="00F35430">
              <w:rPr>
                <w:rFonts w:ascii="Century Gothic" w:hAnsi="Century Gothic"/>
                <w:i/>
                <w:sz w:val="20"/>
                <w:szCs w:val="20"/>
              </w:rPr>
              <w:t>élé</w:t>
            </w:r>
            <w:r w:rsidRPr="00F35430">
              <w:rPr>
                <w:rFonts w:ascii="Century Gothic" w:hAnsi="Century Gothic"/>
                <w:i/>
                <w:sz w:val="20"/>
                <w:szCs w:val="20"/>
              </w:rPr>
              <w:t>ments</w:t>
            </w:r>
            <w:proofErr w:type="spellEnd"/>
            <w:r w:rsidR="003477CC" w:rsidRPr="00F35430">
              <w:rPr>
                <w:rFonts w:ascii="Century Gothic" w:hAnsi="Century Gothic"/>
                <w:i/>
                <w:sz w:val="20"/>
                <w:szCs w:val="20"/>
              </w:rPr>
              <w:t xml:space="preserve"> </w:t>
            </w:r>
            <w:proofErr w:type="spellStart"/>
            <w:r w:rsidR="003477CC" w:rsidRPr="00F35430">
              <w:rPr>
                <w:rFonts w:ascii="Century Gothic" w:hAnsi="Century Gothic"/>
                <w:i/>
                <w:sz w:val="20"/>
                <w:szCs w:val="20"/>
              </w:rPr>
              <w:t>d’information</w:t>
            </w:r>
            <w:proofErr w:type="spellEnd"/>
            <w:r w:rsidR="003477CC" w:rsidRPr="00F35430">
              <w:rPr>
                <w:rFonts w:ascii="Century Gothic" w:hAnsi="Century Gothic"/>
                <w:i/>
                <w:sz w:val="20"/>
                <w:szCs w:val="20"/>
              </w:rPr>
              <w:t xml:space="preserve"> du </w:t>
            </w:r>
            <w:proofErr w:type="spellStart"/>
            <w:r w:rsidR="003477CC" w:rsidRPr="00F35430">
              <w:rPr>
                <w:rFonts w:ascii="Century Gothic" w:hAnsi="Century Gothic"/>
                <w:i/>
                <w:sz w:val="20"/>
                <w:szCs w:val="20"/>
              </w:rPr>
              <w:t>texte</w:t>
            </w:r>
            <w:proofErr w:type="spellEnd"/>
          </w:p>
          <w:p w14:paraId="024D6F91" w14:textId="3B79F96B" w:rsidR="003477CC" w:rsidRPr="00F35430" w:rsidRDefault="003477CC" w:rsidP="00297D4F">
            <w:pPr>
              <w:jc w:val="center"/>
              <w:rPr>
                <w:rFonts w:ascii="Century Gothic" w:hAnsi="Century Gothic"/>
                <w:i/>
                <w:sz w:val="20"/>
                <w:szCs w:val="20"/>
              </w:rPr>
            </w:pPr>
            <w:r w:rsidRPr="00F35430">
              <w:rPr>
                <w:rFonts w:ascii="Century Gothic" w:hAnsi="Century Gothic"/>
                <w:i/>
                <w:sz w:val="20"/>
                <w:szCs w:val="20"/>
              </w:rPr>
              <w:t>-</w:t>
            </w:r>
            <w:proofErr w:type="spellStart"/>
            <w:proofErr w:type="gramStart"/>
            <w:r w:rsidRPr="00F35430">
              <w:rPr>
                <w:rFonts w:ascii="Century Gothic" w:hAnsi="Century Gothic"/>
                <w:i/>
                <w:sz w:val="20"/>
                <w:szCs w:val="20"/>
              </w:rPr>
              <w:t>pgs</w:t>
            </w:r>
            <w:proofErr w:type="spellEnd"/>
            <w:proofErr w:type="gramEnd"/>
            <w:r w:rsidRPr="00F35430">
              <w:rPr>
                <w:rFonts w:ascii="Century Gothic" w:hAnsi="Century Gothic"/>
                <w:i/>
                <w:sz w:val="20"/>
                <w:szCs w:val="20"/>
              </w:rPr>
              <w:t xml:space="preserve"> 38 – 51</w:t>
            </w:r>
          </w:p>
          <w:p w14:paraId="7E5A7E41" w14:textId="77777777" w:rsidR="00F35430" w:rsidRPr="00F35430" w:rsidRDefault="00F35430" w:rsidP="00297D4F">
            <w:pPr>
              <w:jc w:val="center"/>
              <w:rPr>
                <w:rFonts w:ascii="Century Gothic" w:hAnsi="Century Gothic"/>
                <w:sz w:val="20"/>
                <w:szCs w:val="20"/>
              </w:rPr>
            </w:pPr>
          </w:p>
          <w:p w14:paraId="70AA79C6" w14:textId="77777777" w:rsidR="00F35430" w:rsidRPr="00F35430" w:rsidRDefault="00BF487F" w:rsidP="00297D4F">
            <w:pPr>
              <w:jc w:val="center"/>
              <w:rPr>
                <w:rFonts w:ascii="Century Gothic" w:hAnsi="Century Gothic"/>
                <w:sz w:val="20"/>
                <w:szCs w:val="20"/>
              </w:rPr>
            </w:pPr>
            <w:r w:rsidRPr="00F35430">
              <w:rPr>
                <w:rFonts w:ascii="Century Gothic" w:hAnsi="Century Gothic"/>
                <w:sz w:val="20"/>
                <w:szCs w:val="20"/>
              </w:rPr>
              <w:t>The Po</w:t>
            </w:r>
            <w:r w:rsidR="00525034" w:rsidRPr="00F35430">
              <w:rPr>
                <w:rFonts w:ascii="Century Gothic" w:hAnsi="Century Gothic"/>
                <w:sz w:val="20"/>
                <w:szCs w:val="20"/>
              </w:rPr>
              <w:t xml:space="preserve">wer to Determine Importance </w:t>
            </w:r>
          </w:p>
          <w:p w14:paraId="16268AA4" w14:textId="570E8C00" w:rsidR="00BF487F" w:rsidRPr="00F35430" w:rsidRDefault="00525034" w:rsidP="00297D4F">
            <w:pPr>
              <w:jc w:val="center"/>
              <w:rPr>
                <w:rFonts w:ascii="Century Gothic" w:hAnsi="Century Gothic"/>
                <w:sz w:val="20"/>
                <w:szCs w:val="20"/>
              </w:rPr>
            </w:pPr>
            <w:r w:rsidRPr="00F35430">
              <w:rPr>
                <w:rFonts w:ascii="Century Gothic" w:hAnsi="Century Gothic"/>
                <w:sz w:val="20"/>
                <w:szCs w:val="20"/>
              </w:rPr>
              <w:t xml:space="preserve">- </w:t>
            </w:r>
            <w:proofErr w:type="gramStart"/>
            <w:r w:rsidRPr="00F35430">
              <w:rPr>
                <w:rFonts w:ascii="Century Gothic" w:hAnsi="Century Gothic"/>
                <w:sz w:val="20"/>
                <w:szCs w:val="20"/>
              </w:rPr>
              <w:t>pgs</w:t>
            </w:r>
            <w:proofErr w:type="gramEnd"/>
            <w:r w:rsidRPr="00F35430">
              <w:rPr>
                <w:rFonts w:ascii="Century Gothic" w:hAnsi="Century Gothic"/>
                <w:sz w:val="20"/>
                <w:szCs w:val="20"/>
              </w:rPr>
              <w:t>. 87-109</w:t>
            </w:r>
          </w:p>
          <w:p w14:paraId="4B1095F4" w14:textId="5850D548" w:rsidR="003477CC" w:rsidRPr="00F35430" w:rsidRDefault="003477CC" w:rsidP="00297D4F">
            <w:pPr>
              <w:jc w:val="center"/>
              <w:rPr>
                <w:rFonts w:ascii="Century Gothic" w:hAnsi="Century Gothic"/>
                <w:i/>
                <w:sz w:val="20"/>
                <w:szCs w:val="20"/>
              </w:rPr>
            </w:pPr>
            <w:proofErr w:type="spellStart"/>
            <w:r w:rsidRPr="00F35430">
              <w:rPr>
                <w:rFonts w:ascii="Century Gothic" w:hAnsi="Century Gothic"/>
                <w:i/>
                <w:sz w:val="20"/>
                <w:szCs w:val="20"/>
              </w:rPr>
              <w:t>Déterminer</w:t>
            </w:r>
            <w:proofErr w:type="spellEnd"/>
            <w:r w:rsidRPr="00F35430">
              <w:rPr>
                <w:rFonts w:ascii="Century Gothic" w:hAnsi="Century Gothic"/>
                <w:i/>
                <w:sz w:val="20"/>
                <w:szCs w:val="20"/>
              </w:rPr>
              <w:t xml:space="preserve"> </w:t>
            </w:r>
            <w:proofErr w:type="spellStart"/>
            <w:r w:rsidRPr="00F35430">
              <w:rPr>
                <w:rFonts w:ascii="Century Gothic" w:hAnsi="Century Gothic"/>
                <w:i/>
                <w:sz w:val="20"/>
                <w:szCs w:val="20"/>
              </w:rPr>
              <w:t>l’importance</w:t>
            </w:r>
            <w:proofErr w:type="spellEnd"/>
            <w:r w:rsidRPr="00F35430">
              <w:rPr>
                <w:rFonts w:ascii="Century Gothic" w:hAnsi="Century Gothic"/>
                <w:i/>
                <w:sz w:val="20"/>
                <w:szCs w:val="20"/>
              </w:rPr>
              <w:t xml:space="preserve"> des </w:t>
            </w:r>
            <w:proofErr w:type="spellStart"/>
            <w:r w:rsidRPr="00F35430">
              <w:rPr>
                <w:rFonts w:ascii="Century Gothic" w:hAnsi="Century Gothic"/>
                <w:i/>
                <w:sz w:val="20"/>
                <w:szCs w:val="20"/>
              </w:rPr>
              <w:t>éléments</w:t>
            </w:r>
            <w:proofErr w:type="spellEnd"/>
            <w:r w:rsidRPr="00F35430">
              <w:rPr>
                <w:rFonts w:ascii="Century Gothic" w:hAnsi="Century Gothic"/>
                <w:i/>
                <w:sz w:val="20"/>
                <w:szCs w:val="20"/>
              </w:rPr>
              <w:t xml:space="preserve"> – pgs. 76 - 89</w:t>
            </w:r>
          </w:p>
          <w:p w14:paraId="127A003D" w14:textId="77777777" w:rsidR="00297D4F" w:rsidRPr="00F35430" w:rsidRDefault="00297D4F" w:rsidP="00297D4F">
            <w:pPr>
              <w:jc w:val="center"/>
              <w:rPr>
                <w:rFonts w:ascii="Century Gothic" w:hAnsi="Century Gothic"/>
                <w:sz w:val="20"/>
                <w:szCs w:val="20"/>
              </w:rPr>
            </w:pPr>
          </w:p>
          <w:p w14:paraId="5FA16A8D" w14:textId="77777777" w:rsidR="00BF487F" w:rsidRPr="00F35430" w:rsidRDefault="00BF487F" w:rsidP="00297D4F">
            <w:pPr>
              <w:jc w:val="center"/>
              <w:rPr>
                <w:rFonts w:ascii="Century Gothic" w:hAnsi="Century Gothic"/>
                <w:sz w:val="20"/>
                <w:szCs w:val="20"/>
                <w:u w:val="single"/>
              </w:rPr>
            </w:pPr>
            <w:r w:rsidRPr="00F35430">
              <w:rPr>
                <w:rFonts w:ascii="Century Gothic" w:hAnsi="Century Gothic"/>
                <w:sz w:val="20"/>
                <w:szCs w:val="20"/>
                <w:u w:val="single"/>
              </w:rPr>
              <w:t>FICTION</w:t>
            </w:r>
          </w:p>
          <w:p w14:paraId="4E818D2C" w14:textId="11D11A2C" w:rsidR="00BF487F" w:rsidRPr="00F35430" w:rsidRDefault="00525034" w:rsidP="00297D4F">
            <w:pPr>
              <w:jc w:val="center"/>
              <w:rPr>
                <w:rFonts w:ascii="Century Gothic" w:hAnsi="Century Gothic"/>
                <w:sz w:val="20"/>
                <w:szCs w:val="20"/>
              </w:rPr>
            </w:pPr>
            <w:r w:rsidRPr="00F35430">
              <w:rPr>
                <w:rFonts w:ascii="Century Gothic" w:hAnsi="Century Gothic"/>
                <w:sz w:val="20"/>
                <w:szCs w:val="20"/>
              </w:rPr>
              <w:t>The Power to Question - pgs. 51-64</w:t>
            </w:r>
          </w:p>
          <w:p w14:paraId="67C718DF" w14:textId="77777777" w:rsidR="00BF487F" w:rsidRPr="00F35430" w:rsidRDefault="003477CC" w:rsidP="00297D4F">
            <w:pPr>
              <w:jc w:val="center"/>
              <w:rPr>
                <w:rFonts w:ascii="Century Gothic" w:hAnsi="Century Gothic"/>
                <w:sz w:val="20"/>
                <w:szCs w:val="20"/>
              </w:rPr>
            </w:pPr>
            <w:r w:rsidRPr="00F35430">
              <w:rPr>
                <w:rFonts w:ascii="Century Gothic" w:hAnsi="Century Gothic"/>
                <w:sz w:val="20"/>
                <w:szCs w:val="20"/>
              </w:rPr>
              <w:t>Se poser des questions</w:t>
            </w:r>
          </w:p>
          <w:p w14:paraId="5B11A4AE" w14:textId="3C4E6424" w:rsidR="003477CC" w:rsidRPr="00DF2AC8" w:rsidRDefault="003477CC" w:rsidP="00297D4F">
            <w:pPr>
              <w:jc w:val="center"/>
              <w:rPr>
                <w:rFonts w:ascii="Century Gothic" w:hAnsi="Century Gothic"/>
                <w:sz w:val="21"/>
                <w:szCs w:val="21"/>
              </w:rPr>
            </w:pPr>
            <w:r w:rsidRPr="00F35430">
              <w:rPr>
                <w:rFonts w:ascii="Century Gothic" w:hAnsi="Century Gothic"/>
                <w:sz w:val="20"/>
                <w:szCs w:val="20"/>
              </w:rPr>
              <w:t>-</w:t>
            </w:r>
            <w:proofErr w:type="gramStart"/>
            <w:r w:rsidRPr="00F35430">
              <w:rPr>
                <w:rFonts w:ascii="Century Gothic" w:hAnsi="Century Gothic"/>
                <w:sz w:val="20"/>
                <w:szCs w:val="20"/>
              </w:rPr>
              <w:t>pgs</w:t>
            </w:r>
            <w:proofErr w:type="gramEnd"/>
            <w:r w:rsidRPr="00F35430">
              <w:rPr>
                <w:rFonts w:ascii="Century Gothic" w:hAnsi="Century Gothic"/>
                <w:sz w:val="20"/>
                <w:szCs w:val="20"/>
              </w:rPr>
              <w:t>. 45 - 52</w:t>
            </w:r>
          </w:p>
        </w:tc>
        <w:tc>
          <w:tcPr>
            <w:tcW w:w="2250" w:type="dxa"/>
            <w:shd w:val="clear" w:color="auto" w:fill="CCC0D9" w:themeFill="accent4" w:themeFillTint="66"/>
          </w:tcPr>
          <w:p w14:paraId="65F22F6C" w14:textId="77777777" w:rsidR="00BF487F" w:rsidRPr="00DF2AC8" w:rsidRDefault="00BF487F" w:rsidP="00297D4F">
            <w:pPr>
              <w:jc w:val="center"/>
              <w:rPr>
                <w:rFonts w:ascii="Century Gothic" w:hAnsi="Century Gothic"/>
                <w:i/>
                <w:sz w:val="21"/>
                <w:szCs w:val="21"/>
              </w:rPr>
            </w:pPr>
          </w:p>
          <w:p w14:paraId="33A2FEEE" w14:textId="77777777" w:rsidR="00297D4F" w:rsidRPr="00DF2AC8" w:rsidRDefault="00297D4F" w:rsidP="00297D4F">
            <w:pPr>
              <w:jc w:val="center"/>
              <w:rPr>
                <w:rFonts w:ascii="Century Gothic" w:hAnsi="Century Gothic"/>
                <w:sz w:val="21"/>
                <w:szCs w:val="21"/>
              </w:rPr>
            </w:pPr>
          </w:p>
          <w:p w14:paraId="0F1ACC8D" w14:textId="77777777" w:rsidR="00297D4F" w:rsidRPr="00DF2AC8" w:rsidRDefault="00297D4F" w:rsidP="00297D4F">
            <w:pPr>
              <w:jc w:val="center"/>
              <w:rPr>
                <w:rFonts w:ascii="Century Gothic" w:hAnsi="Century Gothic"/>
                <w:sz w:val="21"/>
                <w:szCs w:val="21"/>
              </w:rPr>
            </w:pPr>
          </w:p>
          <w:p w14:paraId="40987BBE" w14:textId="2D153D08" w:rsidR="0005396B" w:rsidRPr="00DF2AC8" w:rsidRDefault="0005396B" w:rsidP="00297D4F">
            <w:pPr>
              <w:jc w:val="center"/>
              <w:rPr>
                <w:rFonts w:ascii="Century Gothic" w:hAnsi="Century Gothic"/>
                <w:sz w:val="21"/>
                <w:szCs w:val="21"/>
              </w:rPr>
            </w:pPr>
            <w:r w:rsidRPr="00DF2AC8">
              <w:rPr>
                <w:rFonts w:ascii="Century Gothic" w:hAnsi="Century Gothic"/>
                <w:sz w:val="21"/>
                <w:szCs w:val="21"/>
              </w:rPr>
              <w:t>One –sentence Summaries p</w:t>
            </w:r>
            <w:r w:rsidR="00525034">
              <w:rPr>
                <w:rFonts w:ascii="Century Gothic" w:hAnsi="Century Gothic"/>
                <w:sz w:val="21"/>
                <w:szCs w:val="21"/>
              </w:rPr>
              <w:t>g</w:t>
            </w:r>
            <w:r w:rsidRPr="00DF2AC8">
              <w:rPr>
                <w:rFonts w:ascii="Century Gothic" w:hAnsi="Century Gothic"/>
                <w:sz w:val="21"/>
                <w:szCs w:val="21"/>
              </w:rPr>
              <w:t>. 107</w:t>
            </w:r>
          </w:p>
          <w:p w14:paraId="27BC914D" w14:textId="77777777" w:rsidR="0005396B" w:rsidRPr="00DF2AC8" w:rsidRDefault="0005396B" w:rsidP="00297D4F">
            <w:pPr>
              <w:jc w:val="center"/>
              <w:rPr>
                <w:rFonts w:ascii="Century Gothic" w:hAnsi="Century Gothic"/>
                <w:sz w:val="21"/>
                <w:szCs w:val="21"/>
              </w:rPr>
            </w:pPr>
          </w:p>
          <w:p w14:paraId="79A627E0" w14:textId="77777777" w:rsidR="00525034" w:rsidRDefault="0005396B" w:rsidP="00297D4F">
            <w:pPr>
              <w:jc w:val="center"/>
              <w:rPr>
                <w:rFonts w:ascii="Century Gothic" w:hAnsi="Century Gothic"/>
                <w:sz w:val="21"/>
                <w:szCs w:val="21"/>
              </w:rPr>
            </w:pPr>
            <w:r w:rsidRPr="00DF2AC8">
              <w:rPr>
                <w:rFonts w:ascii="Century Gothic" w:hAnsi="Century Gothic"/>
                <w:sz w:val="21"/>
                <w:szCs w:val="21"/>
              </w:rPr>
              <w:t>Mind Maps –</w:t>
            </w:r>
          </w:p>
          <w:p w14:paraId="4EE77CEE" w14:textId="22D314C7" w:rsidR="0005396B" w:rsidRPr="00DF2AC8" w:rsidRDefault="0005396B" w:rsidP="00297D4F">
            <w:pPr>
              <w:jc w:val="center"/>
              <w:rPr>
                <w:rFonts w:ascii="Century Gothic" w:hAnsi="Century Gothic"/>
                <w:sz w:val="21"/>
                <w:szCs w:val="21"/>
              </w:rPr>
            </w:pPr>
            <w:r w:rsidRPr="00DF2AC8">
              <w:rPr>
                <w:rFonts w:ascii="Century Gothic" w:hAnsi="Century Gothic"/>
                <w:sz w:val="21"/>
                <w:szCs w:val="21"/>
              </w:rPr>
              <w:t xml:space="preserve"> </w:t>
            </w:r>
            <w:proofErr w:type="gramStart"/>
            <w:r w:rsidRPr="00DF2AC8">
              <w:rPr>
                <w:rFonts w:ascii="Century Gothic" w:hAnsi="Century Gothic"/>
                <w:sz w:val="21"/>
                <w:szCs w:val="21"/>
              </w:rPr>
              <w:t>p</w:t>
            </w:r>
            <w:r w:rsidR="00525034">
              <w:rPr>
                <w:rFonts w:ascii="Century Gothic" w:hAnsi="Century Gothic"/>
                <w:sz w:val="21"/>
                <w:szCs w:val="21"/>
              </w:rPr>
              <w:t>g</w:t>
            </w:r>
            <w:proofErr w:type="gramEnd"/>
            <w:r w:rsidRPr="00DF2AC8">
              <w:rPr>
                <w:rFonts w:ascii="Century Gothic" w:hAnsi="Century Gothic"/>
                <w:sz w:val="21"/>
                <w:szCs w:val="21"/>
              </w:rPr>
              <w:t>. 109-110</w:t>
            </w:r>
          </w:p>
        </w:tc>
        <w:tc>
          <w:tcPr>
            <w:tcW w:w="2297" w:type="dxa"/>
            <w:shd w:val="clear" w:color="auto" w:fill="B6DDE8" w:themeFill="accent5" w:themeFillTint="66"/>
          </w:tcPr>
          <w:p w14:paraId="0FB5A0E9" w14:textId="77777777" w:rsidR="00F95614" w:rsidRPr="00F35430" w:rsidRDefault="00F95614" w:rsidP="00DF2AC8">
            <w:pPr>
              <w:jc w:val="center"/>
              <w:rPr>
                <w:rFonts w:ascii="Century Gothic" w:hAnsi="Century Gothic"/>
                <w:sz w:val="18"/>
                <w:szCs w:val="18"/>
              </w:rPr>
            </w:pPr>
            <w:r w:rsidRPr="00F35430">
              <w:rPr>
                <w:rFonts w:ascii="Century Gothic" w:hAnsi="Century Gothic"/>
                <w:sz w:val="18"/>
                <w:szCs w:val="18"/>
              </w:rPr>
              <w:t>Collaborative Summaries</w:t>
            </w:r>
          </w:p>
          <w:p w14:paraId="45EACCB2" w14:textId="77777777" w:rsidR="006968D9" w:rsidRPr="00F35430" w:rsidRDefault="006968D9" w:rsidP="00297D4F">
            <w:pPr>
              <w:jc w:val="center"/>
              <w:rPr>
                <w:rFonts w:ascii="Century Gothic" w:hAnsi="Century Gothic"/>
                <w:sz w:val="18"/>
                <w:szCs w:val="18"/>
              </w:rPr>
            </w:pPr>
          </w:p>
          <w:p w14:paraId="5BBBAAC8" w14:textId="77777777" w:rsidR="006968D9" w:rsidRPr="00F35430" w:rsidRDefault="006968D9" w:rsidP="00297D4F">
            <w:pPr>
              <w:jc w:val="center"/>
              <w:rPr>
                <w:rFonts w:ascii="Century Gothic" w:hAnsi="Century Gothic"/>
                <w:sz w:val="18"/>
                <w:szCs w:val="18"/>
              </w:rPr>
            </w:pPr>
            <w:r w:rsidRPr="00F35430">
              <w:rPr>
                <w:rFonts w:ascii="Century Gothic" w:hAnsi="Century Gothic"/>
                <w:sz w:val="18"/>
                <w:szCs w:val="18"/>
              </w:rPr>
              <w:t>Directed Reading Thinking Activity</w:t>
            </w:r>
          </w:p>
          <w:p w14:paraId="3FC2A624" w14:textId="77777777" w:rsidR="006968D9" w:rsidRPr="00F35430" w:rsidRDefault="006968D9" w:rsidP="00297D4F">
            <w:pPr>
              <w:jc w:val="center"/>
              <w:rPr>
                <w:rFonts w:ascii="Century Gothic" w:hAnsi="Century Gothic"/>
                <w:sz w:val="18"/>
                <w:szCs w:val="18"/>
              </w:rPr>
            </w:pPr>
          </w:p>
          <w:p w14:paraId="296C9995" w14:textId="77777777" w:rsidR="006968D9" w:rsidRPr="00F35430" w:rsidRDefault="006968D9" w:rsidP="00297D4F">
            <w:pPr>
              <w:jc w:val="center"/>
              <w:rPr>
                <w:rFonts w:ascii="Century Gothic" w:hAnsi="Century Gothic"/>
                <w:sz w:val="18"/>
                <w:szCs w:val="18"/>
              </w:rPr>
            </w:pPr>
            <w:r w:rsidRPr="00F35430">
              <w:rPr>
                <w:rFonts w:ascii="Century Gothic" w:hAnsi="Century Gothic"/>
                <w:sz w:val="18"/>
                <w:szCs w:val="18"/>
              </w:rPr>
              <w:t>Fact Finder</w:t>
            </w:r>
          </w:p>
          <w:p w14:paraId="06E997E9" w14:textId="77777777" w:rsidR="006968D9" w:rsidRPr="00F35430" w:rsidRDefault="006968D9" w:rsidP="00297D4F">
            <w:pPr>
              <w:jc w:val="center"/>
              <w:rPr>
                <w:rFonts w:ascii="Century Gothic" w:hAnsi="Century Gothic"/>
                <w:sz w:val="18"/>
                <w:szCs w:val="18"/>
              </w:rPr>
            </w:pPr>
          </w:p>
          <w:p w14:paraId="4A758675" w14:textId="2D164443" w:rsidR="006968D9" w:rsidRPr="00F35430" w:rsidRDefault="006968D9" w:rsidP="00297D4F">
            <w:pPr>
              <w:jc w:val="center"/>
              <w:rPr>
                <w:rFonts w:ascii="Century Gothic" w:hAnsi="Century Gothic"/>
                <w:sz w:val="18"/>
                <w:szCs w:val="18"/>
              </w:rPr>
            </w:pPr>
            <w:r w:rsidRPr="00F35430">
              <w:rPr>
                <w:rFonts w:ascii="Century Gothic" w:hAnsi="Century Gothic"/>
                <w:sz w:val="18"/>
                <w:szCs w:val="18"/>
              </w:rPr>
              <w:t xml:space="preserve">Five </w:t>
            </w:r>
            <w:proofErr w:type="spellStart"/>
            <w:r w:rsidRPr="00F35430">
              <w:rPr>
                <w:rFonts w:ascii="Century Gothic" w:hAnsi="Century Gothic"/>
                <w:sz w:val="18"/>
                <w:szCs w:val="18"/>
              </w:rPr>
              <w:t>Ws</w:t>
            </w:r>
            <w:proofErr w:type="spellEnd"/>
            <w:r w:rsidR="003477CC" w:rsidRPr="00F35430">
              <w:rPr>
                <w:rFonts w:ascii="Century Gothic" w:hAnsi="Century Gothic"/>
                <w:sz w:val="18"/>
                <w:szCs w:val="18"/>
              </w:rPr>
              <w:t xml:space="preserve"> </w:t>
            </w:r>
            <w:r w:rsidR="00493893" w:rsidRPr="00F35430">
              <w:rPr>
                <w:rFonts w:ascii="Century Gothic" w:hAnsi="Century Gothic"/>
                <w:sz w:val="18"/>
                <w:szCs w:val="18"/>
              </w:rPr>
              <w:t xml:space="preserve">/ </w:t>
            </w:r>
            <w:r w:rsidR="003477CC" w:rsidRPr="00F35430">
              <w:rPr>
                <w:rFonts w:ascii="Century Gothic" w:hAnsi="Century Gothic"/>
                <w:i/>
                <w:sz w:val="18"/>
                <w:szCs w:val="18"/>
              </w:rPr>
              <w:t>Les 5 Q.I.C</w:t>
            </w:r>
          </w:p>
          <w:p w14:paraId="2C9329C1" w14:textId="77777777" w:rsidR="006968D9" w:rsidRPr="00F35430" w:rsidRDefault="006968D9" w:rsidP="00297D4F">
            <w:pPr>
              <w:jc w:val="center"/>
              <w:rPr>
                <w:rFonts w:ascii="Century Gothic" w:hAnsi="Century Gothic"/>
                <w:sz w:val="18"/>
                <w:szCs w:val="18"/>
              </w:rPr>
            </w:pPr>
          </w:p>
          <w:p w14:paraId="24B5954D" w14:textId="77777777" w:rsidR="006968D9" w:rsidRPr="00F35430" w:rsidRDefault="006968D9" w:rsidP="00297D4F">
            <w:pPr>
              <w:jc w:val="center"/>
              <w:rPr>
                <w:rFonts w:ascii="Century Gothic" w:hAnsi="Century Gothic"/>
                <w:sz w:val="18"/>
                <w:szCs w:val="18"/>
              </w:rPr>
            </w:pPr>
            <w:r w:rsidRPr="00F35430">
              <w:rPr>
                <w:rFonts w:ascii="Century Gothic" w:hAnsi="Century Gothic"/>
                <w:sz w:val="18"/>
                <w:szCs w:val="18"/>
              </w:rPr>
              <w:t>Jigsaw</w:t>
            </w:r>
          </w:p>
          <w:p w14:paraId="1A3C600E" w14:textId="77777777" w:rsidR="006968D9" w:rsidRPr="00F35430" w:rsidRDefault="006968D9" w:rsidP="00297D4F">
            <w:pPr>
              <w:jc w:val="center"/>
              <w:rPr>
                <w:rFonts w:ascii="Century Gothic" w:hAnsi="Century Gothic"/>
                <w:sz w:val="18"/>
                <w:szCs w:val="18"/>
              </w:rPr>
            </w:pPr>
          </w:p>
          <w:p w14:paraId="193DA7C5" w14:textId="46173458" w:rsidR="006968D9" w:rsidRPr="00F35430" w:rsidRDefault="006968D9" w:rsidP="00297D4F">
            <w:pPr>
              <w:jc w:val="center"/>
              <w:rPr>
                <w:rFonts w:ascii="Century Gothic" w:hAnsi="Century Gothic"/>
                <w:i/>
                <w:sz w:val="18"/>
                <w:szCs w:val="18"/>
              </w:rPr>
            </w:pPr>
            <w:r w:rsidRPr="00F35430">
              <w:rPr>
                <w:rFonts w:ascii="Century Gothic" w:hAnsi="Century Gothic"/>
                <w:sz w:val="18"/>
                <w:szCs w:val="18"/>
              </w:rPr>
              <w:t>Plot Profiles</w:t>
            </w:r>
            <w:r w:rsidR="00493893" w:rsidRPr="00F35430">
              <w:rPr>
                <w:rFonts w:ascii="Century Gothic" w:hAnsi="Century Gothic"/>
                <w:sz w:val="18"/>
                <w:szCs w:val="18"/>
              </w:rPr>
              <w:t xml:space="preserve"> </w:t>
            </w:r>
            <w:proofErr w:type="gramStart"/>
            <w:r w:rsidR="00493893" w:rsidRPr="00F35430">
              <w:rPr>
                <w:rFonts w:ascii="Century Gothic" w:hAnsi="Century Gothic"/>
                <w:sz w:val="18"/>
                <w:szCs w:val="18"/>
              </w:rPr>
              <w:t xml:space="preserve">/ </w:t>
            </w:r>
            <w:r w:rsidR="00493893" w:rsidRPr="00F35430">
              <w:rPr>
                <w:rFonts w:ascii="Century Gothic" w:hAnsi="Century Gothic"/>
                <w:i/>
                <w:sz w:val="18"/>
                <w:szCs w:val="18"/>
              </w:rPr>
              <w:t xml:space="preserve"> Tableau</w:t>
            </w:r>
            <w:proofErr w:type="gramEnd"/>
            <w:r w:rsidR="00493893" w:rsidRPr="00F35430">
              <w:rPr>
                <w:rFonts w:ascii="Century Gothic" w:hAnsi="Century Gothic"/>
                <w:i/>
                <w:sz w:val="18"/>
                <w:szCs w:val="18"/>
              </w:rPr>
              <w:t xml:space="preserve"> de </w:t>
            </w:r>
            <w:proofErr w:type="spellStart"/>
            <w:r w:rsidR="00493893" w:rsidRPr="00F35430">
              <w:rPr>
                <w:rFonts w:ascii="Century Gothic" w:hAnsi="Century Gothic"/>
                <w:i/>
                <w:sz w:val="18"/>
                <w:szCs w:val="18"/>
              </w:rPr>
              <w:t>compréhension</w:t>
            </w:r>
            <w:proofErr w:type="spellEnd"/>
          </w:p>
          <w:p w14:paraId="2D7CE0EF" w14:textId="77777777" w:rsidR="006968D9" w:rsidRPr="00F35430" w:rsidRDefault="006968D9" w:rsidP="00297D4F">
            <w:pPr>
              <w:jc w:val="center"/>
              <w:rPr>
                <w:rFonts w:ascii="Century Gothic" w:hAnsi="Century Gothic"/>
                <w:sz w:val="18"/>
                <w:szCs w:val="18"/>
              </w:rPr>
            </w:pPr>
          </w:p>
          <w:p w14:paraId="2ACE0D83" w14:textId="77777777" w:rsidR="006968D9" w:rsidRPr="00F35430" w:rsidRDefault="006968D9" w:rsidP="00297D4F">
            <w:pPr>
              <w:jc w:val="center"/>
              <w:rPr>
                <w:rFonts w:ascii="Century Gothic" w:hAnsi="Century Gothic"/>
                <w:sz w:val="18"/>
                <w:szCs w:val="18"/>
              </w:rPr>
            </w:pPr>
            <w:r w:rsidRPr="00F35430">
              <w:rPr>
                <w:rFonts w:ascii="Century Gothic" w:hAnsi="Century Gothic"/>
                <w:sz w:val="18"/>
                <w:szCs w:val="18"/>
              </w:rPr>
              <w:t>Request</w:t>
            </w:r>
          </w:p>
          <w:p w14:paraId="34C42632" w14:textId="77777777" w:rsidR="006968D9" w:rsidRPr="00F35430" w:rsidRDefault="006968D9" w:rsidP="00297D4F">
            <w:pPr>
              <w:jc w:val="center"/>
              <w:rPr>
                <w:rFonts w:ascii="Century Gothic" w:hAnsi="Century Gothic"/>
                <w:sz w:val="18"/>
                <w:szCs w:val="18"/>
              </w:rPr>
            </w:pPr>
          </w:p>
          <w:p w14:paraId="63FA28A0" w14:textId="69456164" w:rsidR="006968D9" w:rsidRPr="00F35430" w:rsidRDefault="006968D9" w:rsidP="00297D4F">
            <w:pPr>
              <w:jc w:val="center"/>
              <w:rPr>
                <w:rFonts w:ascii="Century Gothic" w:hAnsi="Century Gothic"/>
                <w:i/>
                <w:sz w:val="18"/>
                <w:szCs w:val="18"/>
              </w:rPr>
            </w:pPr>
            <w:r w:rsidRPr="00F35430">
              <w:rPr>
                <w:rFonts w:ascii="Century Gothic" w:hAnsi="Century Gothic"/>
                <w:sz w:val="18"/>
                <w:szCs w:val="18"/>
              </w:rPr>
              <w:t>Venn Diagram</w:t>
            </w:r>
            <w:r w:rsidR="00493893" w:rsidRPr="00F35430">
              <w:rPr>
                <w:rFonts w:ascii="Century Gothic" w:hAnsi="Century Gothic"/>
                <w:sz w:val="18"/>
                <w:szCs w:val="18"/>
              </w:rPr>
              <w:t xml:space="preserve"> </w:t>
            </w:r>
            <w:proofErr w:type="gramStart"/>
            <w:r w:rsidR="00493893" w:rsidRPr="00F35430">
              <w:rPr>
                <w:rFonts w:ascii="Century Gothic" w:hAnsi="Century Gothic"/>
                <w:sz w:val="18"/>
                <w:szCs w:val="18"/>
              </w:rPr>
              <w:t xml:space="preserve">/ </w:t>
            </w:r>
            <w:r w:rsidR="00493893" w:rsidRPr="00F35430">
              <w:rPr>
                <w:rFonts w:ascii="Century Gothic" w:hAnsi="Century Gothic"/>
                <w:i/>
                <w:sz w:val="18"/>
                <w:szCs w:val="18"/>
              </w:rPr>
              <w:t xml:space="preserve"> Les</w:t>
            </w:r>
            <w:proofErr w:type="gramEnd"/>
            <w:r w:rsidR="00493893" w:rsidRPr="00F35430">
              <w:rPr>
                <w:rFonts w:ascii="Century Gothic" w:hAnsi="Century Gothic"/>
                <w:i/>
                <w:sz w:val="18"/>
                <w:szCs w:val="18"/>
              </w:rPr>
              <w:t xml:space="preserve"> </w:t>
            </w:r>
            <w:proofErr w:type="spellStart"/>
            <w:r w:rsidR="00493893" w:rsidRPr="00F35430">
              <w:rPr>
                <w:rFonts w:ascii="Century Gothic" w:hAnsi="Century Gothic"/>
                <w:i/>
                <w:sz w:val="18"/>
                <w:szCs w:val="18"/>
              </w:rPr>
              <w:t>diagrammes</w:t>
            </w:r>
            <w:proofErr w:type="spellEnd"/>
            <w:r w:rsidR="00493893" w:rsidRPr="00F35430">
              <w:rPr>
                <w:rFonts w:ascii="Century Gothic" w:hAnsi="Century Gothic"/>
                <w:i/>
                <w:sz w:val="18"/>
                <w:szCs w:val="18"/>
              </w:rPr>
              <w:t xml:space="preserve"> de Venn</w:t>
            </w:r>
          </w:p>
          <w:p w14:paraId="76AA9AD4" w14:textId="77777777" w:rsidR="006968D9" w:rsidRPr="00F35430" w:rsidRDefault="006968D9" w:rsidP="00297D4F">
            <w:pPr>
              <w:jc w:val="center"/>
              <w:rPr>
                <w:rFonts w:ascii="Century Gothic" w:hAnsi="Century Gothic"/>
                <w:sz w:val="18"/>
                <w:szCs w:val="18"/>
              </w:rPr>
            </w:pPr>
          </w:p>
          <w:p w14:paraId="21B08882" w14:textId="53B0FA63" w:rsidR="006968D9" w:rsidRPr="00DF2AC8" w:rsidRDefault="006968D9" w:rsidP="00297D4F">
            <w:pPr>
              <w:jc w:val="center"/>
              <w:rPr>
                <w:rFonts w:ascii="Century Gothic" w:hAnsi="Century Gothic"/>
                <w:sz w:val="21"/>
                <w:szCs w:val="21"/>
              </w:rPr>
            </w:pPr>
            <w:r w:rsidRPr="00F35430">
              <w:rPr>
                <w:rFonts w:ascii="Century Gothic" w:hAnsi="Century Gothic"/>
                <w:sz w:val="18"/>
                <w:szCs w:val="18"/>
              </w:rPr>
              <w:t>Webbing</w:t>
            </w:r>
            <w:r w:rsidR="005001E0" w:rsidRPr="00F35430">
              <w:rPr>
                <w:rFonts w:ascii="Century Gothic" w:hAnsi="Century Gothic"/>
                <w:sz w:val="18"/>
                <w:szCs w:val="18"/>
              </w:rPr>
              <w:t xml:space="preserve"> </w:t>
            </w:r>
            <w:r w:rsidR="005001E0" w:rsidRPr="00F35430">
              <w:rPr>
                <w:rFonts w:ascii="Century Gothic" w:hAnsi="Century Gothic"/>
                <w:i/>
                <w:sz w:val="18"/>
                <w:szCs w:val="18"/>
              </w:rPr>
              <w:t>/ La toile</w:t>
            </w:r>
          </w:p>
        </w:tc>
        <w:tc>
          <w:tcPr>
            <w:tcW w:w="2833" w:type="dxa"/>
            <w:shd w:val="clear" w:color="auto" w:fill="FBD4B4" w:themeFill="accent6" w:themeFillTint="66"/>
          </w:tcPr>
          <w:p w14:paraId="5AB240E4" w14:textId="77777777" w:rsidR="00297D4F" w:rsidRPr="00DF2AC8" w:rsidRDefault="00297D4F" w:rsidP="00297D4F">
            <w:pPr>
              <w:jc w:val="center"/>
              <w:rPr>
                <w:rFonts w:ascii="Century Gothic" w:hAnsi="Century Gothic"/>
                <w:sz w:val="21"/>
                <w:szCs w:val="21"/>
              </w:rPr>
            </w:pPr>
          </w:p>
          <w:p w14:paraId="03704AE4" w14:textId="77777777" w:rsidR="00297D4F" w:rsidRPr="00DF2AC8" w:rsidRDefault="00297D4F" w:rsidP="00297D4F">
            <w:pPr>
              <w:jc w:val="center"/>
              <w:rPr>
                <w:rFonts w:ascii="Century Gothic" w:hAnsi="Century Gothic"/>
                <w:sz w:val="21"/>
                <w:szCs w:val="21"/>
              </w:rPr>
            </w:pPr>
          </w:p>
          <w:p w14:paraId="4CBE2F24" w14:textId="16D0EAF7" w:rsidR="00BF487F" w:rsidRPr="00DF2AC8" w:rsidRDefault="00525034" w:rsidP="00297D4F">
            <w:pPr>
              <w:jc w:val="center"/>
              <w:rPr>
                <w:rFonts w:ascii="Century Gothic" w:hAnsi="Century Gothic"/>
                <w:sz w:val="21"/>
                <w:szCs w:val="21"/>
              </w:rPr>
            </w:pPr>
            <w:r>
              <w:rPr>
                <w:rFonts w:ascii="Century Gothic" w:hAnsi="Century Gothic"/>
                <w:sz w:val="21"/>
                <w:szCs w:val="21"/>
              </w:rPr>
              <w:t>Headlines – pg.</w:t>
            </w:r>
            <w:r w:rsidR="0081003E" w:rsidRPr="00DF2AC8">
              <w:rPr>
                <w:rFonts w:ascii="Century Gothic" w:hAnsi="Century Gothic"/>
                <w:sz w:val="21"/>
                <w:szCs w:val="21"/>
              </w:rPr>
              <w:t xml:space="preserve"> 111</w:t>
            </w:r>
          </w:p>
          <w:p w14:paraId="614C9311" w14:textId="77777777" w:rsidR="00BF487F" w:rsidRPr="00DF2AC8" w:rsidRDefault="00BF487F" w:rsidP="00297D4F">
            <w:pPr>
              <w:jc w:val="center"/>
              <w:rPr>
                <w:rFonts w:ascii="Century Gothic" w:hAnsi="Century Gothic"/>
                <w:sz w:val="21"/>
                <w:szCs w:val="21"/>
              </w:rPr>
            </w:pPr>
          </w:p>
          <w:p w14:paraId="479C5B9C" w14:textId="67D2C2F2" w:rsidR="00BF487F" w:rsidRPr="00DF2AC8" w:rsidRDefault="00525034" w:rsidP="00297D4F">
            <w:pPr>
              <w:jc w:val="center"/>
              <w:rPr>
                <w:rFonts w:ascii="Century Gothic" w:hAnsi="Century Gothic"/>
                <w:sz w:val="21"/>
                <w:szCs w:val="21"/>
              </w:rPr>
            </w:pPr>
            <w:r>
              <w:rPr>
                <w:rFonts w:ascii="Century Gothic" w:hAnsi="Century Gothic"/>
                <w:sz w:val="21"/>
                <w:szCs w:val="21"/>
              </w:rPr>
              <w:t>Zoom In - pg</w:t>
            </w:r>
            <w:r w:rsidR="0081003E" w:rsidRPr="00DF2AC8">
              <w:rPr>
                <w:rFonts w:ascii="Century Gothic" w:hAnsi="Century Gothic"/>
                <w:sz w:val="21"/>
                <w:szCs w:val="21"/>
              </w:rPr>
              <w:t>. 64</w:t>
            </w:r>
          </w:p>
          <w:p w14:paraId="54734550" w14:textId="77777777" w:rsidR="00BF487F" w:rsidRPr="00DF2AC8" w:rsidRDefault="00BF487F" w:rsidP="00297D4F">
            <w:pPr>
              <w:jc w:val="center"/>
              <w:rPr>
                <w:rFonts w:ascii="Century Gothic" w:hAnsi="Century Gothic"/>
                <w:sz w:val="21"/>
                <w:szCs w:val="21"/>
              </w:rPr>
            </w:pPr>
          </w:p>
          <w:p w14:paraId="64E7C7BC" w14:textId="77777777" w:rsidR="00525034" w:rsidRDefault="00525034" w:rsidP="00297D4F">
            <w:pPr>
              <w:jc w:val="center"/>
              <w:rPr>
                <w:rFonts w:ascii="Century Gothic" w:hAnsi="Century Gothic"/>
                <w:sz w:val="21"/>
                <w:szCs w:val="21"/>
              </w:rPr>
            </w:pPr>
            <w:r>
              <w:rPr>
                <w:rFonts w:ascii="Century Gothic" w:hAnsi="Century Gothic"/>
                <w:sz w:val="21"/>
                <w:szCs w:val="21"/>
              </w:rPr>
              <w:t>Sentence, Phrase, Word</w:t>
            </w:r>
          </w:p>
          <w:p w14:paraId="4FB0DB6D" w14:textId="1B8DA71E" w:rsidR="00BF487F" w:rsidRPr="00DF2AC8" w:rsidRDefault="00525034" w:rsidP="00297D4F">
            <w:pPr>
              <w:jc w:val="center"/>
              <w:rPr>
                <w:rFonts w:ascii="Century Gothic" w:hAnsi="Century Gothic"/>
                <w:sz w:val="21"/>
                <w:szCs w:val="21"/>
              </w:rPr>
            </w:pPr>
            <w:proofErr w:type="gramStart"/>
            <w:r>
              <w:rPr>
                <w:rFonts w:ascii="Century Gothic" w:hAnsi="Century Gothic"/>
                <w:sz w:val="21"/>
                <w:szCs w:val="21"/>
              </w:rPr>
              <w:t>pg</w:t>
            </w:r>
            <w:proofErr w:type="gramEnd"/>
            <w:r>
              <w:rPr>
                <w:rFonts w:ascii="Century Gothic" w:hAnsi="Century Gothic"/>
                <w:sz w:val="21"/>
                <w:szCs w:val="21"/>
              </w:rPr>
              <w:t>.</w:t>
            </w:r>
            <w:r w:rsidR="0081003E" w:rsidRPr="00DF2AC8">
              <w:rPr>
                <w:rFonts w:ascii="Century Gothic" w:hAnsi="Century Gothic"/>
                <w:sz w:val="21"/>
                <w:szCs w:val="21"/>
              </w:rPr>
              <w:t xml:space="preserve"> 207</w:t>
            </w:r>
          </w:p>
          <w:p w14:paraId="4EDEB824" w14:textId="77777777" w:rsidR="0005396B" w:rsidRPr="00DF2AC8" w:rsidRDefault="0005396B" w:rsidP="00297D4F">
            <w:pPr>
              <w:jc w:val="center"/>
              <w:rPr>
                <w:rFonts w:ascii="Century Gothic" w:hAnsi="Century Gothic"/>
                <w:sz w:val="21"/>
                <w:szCs w:val="21"/>
              </w:rPr>
            </w:pPr>
          </w:p>
          <w:p w14:paraId="0C71B919" w14:textId="2450DE46" w:rsidR="0005396B" w:rsidRPr="00DF2AC8" w:rsidRDefault="0081003E" w:rsidP="00525034">
            <w:pPr>
              <w:jc w:val="center"/>
              <w:rPr>
                <w:rFonts w:ascii="Century Gothic" w:hAnsi="Century Gothic"/>
                <w:sz w:val="21"/>
                <w:szCs w:val="21"/>
              </w:rPr>
            </w:pPr>
            <w:r w:rsidRPr="00DF2AC8">
              <w:rPr>
                <w:rFonts w:ascii="Century Gothic" w:hAnsi="Century Gothic"/>
                <w:sz w:val="21"/>
                <w:szCs w:val="21"/>
              </w:rPr>
              <w:t xml:space="preserve">Generate, Sort, Connect, Elaborate: Concept Maps </w:t>
            </w:r>
            <w:r w:rsidR="00525034">
              <w:rPr>
                <w:rFonts w:ascii="Century Gothic" w:hAnsi="Century Gothic"/>
                <w:sz w:val="21"/>
                <w:szCs w:val="21"/>
              </w:rPr>
              <w:t>pg</w:t>
            </w:r>
            <w:r w:rsidRPr="00DF2AC8">
              <w:rPr>
                <w:rFonts w:ascii="Century Gothic" w:hAnsi="Century Gothic"/>
                <w:sz w:val="21"/>
                <w:szCs w:val="21"/>
              </w:rPr>
              <w:t>. 125</w:t>
            </w:r>
          </w:p>
        </w:tc>
      </w:tr>
    </w:tbl>
    <w:p w14:paraId="6585A50E" w14:textId="5C121221" w:rsidR="00ED6AED" w:rsidRPr="00C22F20" w:rsidRDefault="00ED6AED">
      <w:pPr>
        <w:rPr>
          <w:rFonts w:ascii="Century Gothic" w:hAnsi="Century Gothic"/>
          <w:sz w:val="20"/>
          <w:szCs w:val="20"/>
        </w:rPr>
      </w:pPr>
    </w:p>
    <w:tbl>
      <w:tblPr>
        <w:tblStyle w:val="TableGrid"/>
        <w:tblW w:w="14670" w:type="dxa"/>
        <w:tblInd w:w="-792" w:type="dxa"/>
        <w:tblLook w:val="04A0" w:firstRow="1" w:lastRow="0" w:firstColumn="1" w:lastColumn="0" w:noHBand="0" w:noVBand="1"/>
      </w:tblPr>
      <w:tblGrid>
        <w:gridCol w:w="2340"/>
        <w:gridCol w:w="2430"/>
        <w:gridCol w:w="2405"/>
        <w:gridCol w:w="2635"/>
        <w:gridCol w:w="2700"/>
        <w:gridCol w:w="2160"/>
      </w:tblGrid>
      <w:tr w:rsidR="00BF487F" w:rsidRPr="00C22F20" w14:paraId="477B181D" w14:textId="77777777" w:rsidTr="00761F0C">
        <w:tc>
          <w:tcPr>
            <w:tcW w:w="14670" w:type="dxa"/>
            <w:gridSpan w:val="6"/>
            <w:shd w:val="clear" w:color="auto" w:fill="C6D9F1" w:themeFill="text2" w:themeFillTint="33"/>
          </w:tcPr>
          <w:p w14:paraId="26E1A363" w14:textId="3A7FCB43" w:rsidR="00BF487F" w:rsidRPr="00556911" w:rsidRDefault="00BF487F" w:rsidP="00556911">
            <w:pPr>
              <w:jc w:val="center"/>
              <w:rPr>
                <w:rFonts w:ascii="Century Gothic" w:hAnsi="Century Gothic"/>
                <w:b/>
                <w:u w:val="wave"/>
              </w:rPr>
            </w:pPr>
            <w:r w:rsidRPr="00DF2AC8">
              <w:rPr>
                <w:rFonts w:ascii="Century Gothic" w:hAnsi="Century Gothic"/>
                <w:b/>
                <w:u w:val="wave"/>
              </w:rPr>
              <w:t>CREATING MEANINGFUL CONNECTIONS</w:t>
            </w:r>
            <w:r w:rsidR="00B621AE">
              <w:rPr>
                <w:rFonts w:ascii="Century Gothic" w:hAnsi="Century Gothic"/>
                <w:b/>
                <w:u w:val="wave"/>
              </w:rPr>
              <w:t xml:space="preserve"> / FAIRE DES LIENS</w:t>
            </w:r>
          </w:p>
          <w:p w14:paraId="0865A55A" w14:textId="77777777" w:rsidR="00BF487F" w:rsidRPr="00C22F20" w:rsidRDefault="00BF487F" w:rsidP="00FE7442">
            <w:pPr>
              <w:jc w:val="center"/>
              <w:rPr>
                <w:rFonts w:ascii="Century Gothic" w:hAnsi="Century Gothic"/>
                <w:sz w:val="20"/>
                <w:szCs w:val="20"/>
              </w:rPr>
            </w:pPr>
            <w:r w:rsidRPr="00C22F20">
              <w:rPr>
                <w:rFonts w:ascii="Century Gothic" w:hAnsi="Century Gothic"/>
                <w:sz w:val="20"/>
                <w:szCs w:val="20"/>
              </w:rPr>
              <w:t xml:space="preserve">“Readers make connections with text in a variety of ways.  </w:t>
            </w:r>
            <w:proofErr w:type="gramStart"/>
            <w:r w:rsidRPr="00C22F20">
              <w:rPr>
                <w:rFonts w:ascii="Century Gothic" w:hAnsi="Century Gothic"/>
                <w:sz w:val="20"/>
                <w:szCs w:val="20"/>
              </w:rPr>
              <w:t>Connections…are made by bringing ones’ background knowledge to the information in the text</w:t>
            </w:r>
            <w:proofErr w:type="gramEnd"/>
            <w:r w:rsidRPr="00C22F20">
              <w:rPr>
                <w:rFonts w:ascii="Century Gothic" w:hAnsi="Century Gothic"/>
                <w:sz w:val="20"/>
                <w:szCs w:val="20"/>
              </w:rPr>
              <w:t>.  When creating meaningful connections, a reader is relating his or her previous experiences, knowledge, and/or emotions to the ideas presented in the text.” (Lanning, 2009).</w:t>
            </w:r>
          </w:p>
          <w:p w14:paraId="3945D7F8" w14:textId="77777777" w:rsidR="00BF487F" w:rsidRPr="00C22F20" w:rsidRDefault="00BF487F" w:rsidP="00FE7442">
            <w:pPr>
              <w:jc w:val="center"/>
              <w:rPr>
                <w:rFonts w:ascii="Century Gothic" w:hAnsi="Century Gothic"/>
                <w:sz w:val="20"/>
                <w:szCs w:val="20"/>
              </w:rPr>
            </w:pPr>
          </w:p>
        </w:tc>
      </w:tr>
      <w:tr w:rsidR="00BF487F" w:rsidRPr="00C22F20" w14:paraId="679FA579" w14:textId="77777777" w:rsidTr="00556911">
        <w:tc>
          <w:tcPr>
            <w:tcW w:w="14670" w:type="dxa"/>
            <w:gridSpan w:val="6"/>
            <w:shd w:val="clear" w:color="auto" w:fill="76923C" w:themeFill="accent3" w:themeFillShade="BF"/>
          </w:tcPr>
          <w:p w14:paraId="185D7A12" w14:textId="77777777" w:rsidR="00DF2AC8" w:rsidRDefault="00DF2AC8" w:rsidP="00ED6AED">
            <w:pPr>
              <w:jc w:val="center"/>
              <w:rPr>
                <w:rFonts w:ascii="Century Gothic" w:hAnsi="Century Gothic"/>
                <w:b/>
                <w:sz w:val="20"/>
                <w:szCs w:val="20"/>
              </w:rPr>
            </w:pPr>
          </w:p>
          <w:p w14:paraId="5520CF51" w14:textId="77777777" w:rsidR="00BF487F" w:rsidRDefault="00BF487F" w:rsidP="00ED6AED">
            <w:pPr>
              <w:jc w:val="center"/>
              <w:rPr>
                <w:rFonts w:ascii="Century Gothic" w:hAnsi="Century Gothic"/>
                <w:b/>
                <w:sz w:val="20"/>
                <w:szCs w:val="20"/>
              </w:rPr>
            </w:pPr>
            <w:r w:rsidRPr="00C22F20">
              <w:rPr>
                <w:rFonts w:ascii="Century Gothic" w:hAnsi="Century Gothic"/>
                <w:b/>
                <w:sz w:val="20"/>
                <w:szCs w:val="20"/>
              </w:rPr>
              <w:t>RESOURCES TO SUPPORT TEACHING HOW TO CREATE MEANINGFUL CONNECTIONS</w:t>
            </w:r>
          </w:p>
          <w:p w14:paraId="5858F443" w14:textId="77389172" w:rsidR="00DF2AC8" w:rsidRPr="00C22F20" w:rsidRDefault="00DF2AC8" w:rsidP="00ED6AED">
            <w:pPr>
              <w:jc w:val="center"/>
              <w:rPr>
                <w:rFonts w:ascii="Century Gothic" w:hAnsi="Century Gothic"/>
                <w:b/>
                <w:sz w:val="20"/>
                <w:szCs w:val="20"/>
              </w:rPr>
            </w:pPr>
          </w:p>
        </w:tc>
      </w:tr>
      <w:tr w:rsidR="00556911" w:rsidRPr="00C22F20" w14:paraId="49063E9A" w14:textId="77777777" w:rsidTr="00556911">
        <w:tc>
          <w:tcPr>
            <w:tcW w:w="2340" w:type="dxa"/>
            <w:shd w:val="clear" w:color="auto" w:fill="D99594" w:themeFill="accent2" w:themeFillTint="99"/>
          </w:tcPr>
          <w:p w14:paraId="729C0BD0" w14:textId="77777777"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4 POWERFUL STRATEGIES FOR STRUGGLING READERS GRADES 3-8</w:t>
            </w:r>
            <w:r w:rsidRPr="00C22F20">
              <w:rPr>
                <w:rFonts w:ascii="Century Gothic" w:hAnsi="Century Gothic"/>
                <w:i/>
                <w:sz w:val="20"/>
                <w:szCs w:val="20"/>
              </w:rPr>
              <w:t xml:space="preserve"> by Lois Lanning</w:t>
            </w:r>
          </w:p>
        </w:tc>
        <w:tc>
          <w:tcPr>
            <w:tcW w:w="2430" w:type="dxa"/>
            <w:shd w:val="clear" w:color="auto" w:fill="C2D69B" w:themeFill="accent3" w:themeFillTint="99"/>
          </w:tcPr>
          <w:p w14:paraId="39E71DC6" w14:textId="77777777" w:rsidR="00BF487F" w:rsidRPr="00186B3A" w:rsidRDefault="00BF487F" w:rsidP="00BF487F">
            <w:pPr>
              <w:jc w:val="center"/>
              <w:rPr>
                <w:rFonts w:ascii="Century Gothic" w:hAnsi="Century Gothic"/>
                <w:b/>
                <w:sz w:val="20"/>
                <w:szCs w:val="20"/>
                <w:u w:val="single"/>
              </w:rPr>
            </w:pPr>
            <w:r w:rsidRPr="00186B3A">
              <w:rPr>
                <w:rFonts w:ascii="Century Gothic" w:hAnsi="Century Gothic"/>
                <w:b/>
                <w:sz w:val="20"/>
                <w:szCs w:val="20"/>
                <w:u w:val="single"/>
              </w:rPr>
              <w:t>INQUIRING MINDS LEARN TO READ AND WRITE</w:t>
            </w:r>
          </w:p>
          <w:p w14:paraId="726DFDE8" w14:textId="77777777" w:rsidR="00BF487F" w:rsidRPr="00C22F20" w:rsidRDefault="00BF487F" w:rsidP="00BF487F">
            <w:pPr>
              <w:jc w:val="center"/>
              <w:rPr>
                <w:rFonts w:ascii="Century Gothic" w:hAnsi="Century Gothic"/>
                <w:sz w:val="20"/>
                <w:szCs w:val="20"/>
              </w:rPr>
            </w:pPr>
            <w:proofErr w:type="gramStart"/>
            <w:r w:rsidRPr="00C22F20">
              <w:rPr>
                <w:rFonts w:ascii="Century Gothic" w:hAnsi="Century Gothic"/>
                <w:sz w:val="20"/>
                <w:szCs w:val="20"/>
              </w:rPr>
              <w:t>by</w:t>
            </w:r>
            <w:proofErr w:type="gramEnd"/>
            <w:r w:rsidRPr="00C22F20">
              <w:rPr>
                <w:rFonts w:ascii="Century Gothic" w:hAnsi="Century Gothic"/>
                <w:sz w:val="20"/>
                <w:szCs w:val="20"/>
              </w:rPr>
              <w:t xml:space="preserve"> </w:t>
            </w:r>
          </w:p>
          <w:p w14:paraId="0A47886B" w14:textId="00B2AA57" w:rsidR="00BF487F" w:rsidRPr="00C22F20" w:rsidRDefault="00BF487F" w:rsidP="00BF487F">
            <w:pPr>
              <w:jc w:val="center"/>
              <w:rPr>
                <w:rFonts w:ascii="Century Gothic" w:hAnsi="Century Gothic"/>
                <w:i/>
                <w:sz w:val="20"/>
                <w:szCs w:val="20"/>
              </w:rPr>
            </w:pPr>
            <w:r w:rsidRPr="00C22F20">
              <w:rPr>
                <w:rFonts w:ascii="Century Gothic" w:hAnsi="Century Gothic"/>
                <w:sz w:val="20"/>
                <w:szCs w:val="20"/>
              </w:rPr>
              <w:t>Jeffrey Wilhelm, Peggy Wilhelm &amp; Erika Boas</w:t>
            </w:r>
          </w:p>
        </w:tc>
        <w:tc>
          <w:tcPr>
            <w:tcW w:w="2405" w:type="dxa"/>
            <w:shd w:val="clear" w:color="auto" w:fill="8DB3E2" w:themeFill="text2" w:themeFillTint="66"/>
          </w:tcPr>
          <w:p w14:paraId="20E8BC1A" w14:textId="77777777" w:rsidR="00493893" w:rsidRPr="00F35430" w:rsidRDefault="00493893" w:rsidP="00493893">
            <w:pPr>
              <w:jc w:val="center"/>
              <w:rPr>
                <w:rFonts w:ascii="Century Gothic" w:hAnsi="Century Gothic"/>
                <w:i/>
                <w:sz w:val="18"/>
                <w:szCs w:val="18"/>
              </w:rPr>
            </w:pPr>
            <w:r w:rsidRPr="00F35430">
              <w:rPr>
                <w:rFonts w:ascii="Century Gothic" w:hAnsi="Century Gothic"/>
                <w:b/>
                <w:i/>
                <w:sz w:val="18"/>
                <w:szCs w:val="18"/>
                <w:u w:val="single"/>
              </w:rPr>
              <w:t xml:space="preserve">NON-FICTION READING POWER/ </w:t>
            </w:r>
            <w:proofErr w:type="spellStart"/>
            <w:r w:rsidRPr="00F35430">
              <w:rPr>
                <w:rFonts w:ascii="Century Gothic" w:hAnsi="Century Gothic"/>
                <w:b/>
                <w:i/>
                <w:sz w:val="18"/>
                <w:szCs w:val="18"/>
                <w:u w:val="single"/>
              </w:rPr>
              <w:t>Stratégies</w:t>
            </w:r>
            <w:proofErr w:type="spellEnd"/>
            <w:r w:rsidRPr="00F35430">
              <w:rPr>
                <w:rFonts w:ascii="Century Gothic" w:hAnsi="Century Gothic"/>
                <w:b/>
                <w:i/>
                <w:sz w:val="18"/>
                <w:szCs w:val="18"/>
                <w:u w:val="single"/>
              </w:rPr>
              <w:t xml:space="preserve"> de lecture de </w:t>
            </w:r>
            <w:proofErr w:type="spellStart"/>
            <w:r w:rsidRPr="00F35430">
              <w:rPr>
                <w:rFonts w:ascii="Century Gothic" w:hAnsi="Century Gothic"/>
                <w:b/>
                <w:i/>
                <w:sz w:val="18"/>
                <w:szCs w:val="18"/>
                <w:u w:val="single"/>
              </w:rPr>
              <w:t>textes</w:t>
            </w:r>
            <w:proofErr w:type="spellEnd"/>
            <w:r w:rsidRPr="00F35430">
              <w:rPr>
                <w:rFonts w:ascii="Century Gothic" w:hAnsi="Century Gothic"/>
                <w:b/>
                <w:i/>
                <w:sz w:val="18"/>
                <w:szCs w:val="18"/>
                <w:u w:val="single"/>
              </w:rPr>
              <w:t xml:space="preserve"> courants</w:t>
            </w:r>
            <w:r w:rsidRPr="00F35430">
              <w:rPr>
                <w:rFonts w:ascii="Century Gothic" w:hAnsi="Century Gothic"/>
                <w:i/>
                <w:sz w:val="18"/>
                <w:szCs w:val="18"/>
              </w:rPr>
              <w:t xml:space="preserve"> by Adrienne Gear</w:t>
            </w:r>
          </w:p>
          <w:p w14:paraId="1B84E6CC" w14:textId="77777777" w:rsidR="00493893" w:rsidRPr="00F35430" w:rsidRDefault="00493893" w:rsidP="00493893">
            <w:pPr>
              <w:jc w:val="center"/>
              <w:rPr>
                <w:rFonts w:ascii="Century Gothic" w:hAnsi="Century Gothic"/>
                <w:i/>
                <w:sz w:val="18"/>
                <w:szCs w:val="18"/>
              </w:rPr>
            </w:pPr>
          </w:p>
          <w:p w14:paraId="75C5EF87" w14:textId="5496E02C" w:rsidR="00BF487F" w:rsidRPr="00C22F20" w:rsidRDefault="00493893" w:rsidP="00493893">
            <w:pPr>
              <w:jc w:val="center"/>
              <w:rPr>
                <w:rFonts w:ascii="Century Gothic" w:hAnsi="Century Gothic"/>
                <w:i/>
                <w:sz w:val="20"/>
                <w:szCs w:val="20"/>
              </w:rPr>
            </w:pPr>
            <w:r w:rsidRPr="00F35430">
              <w:rPr>
                <w:rFonts w:ascii="Century Gothic" w:hAnsi="Century Gothic"/>
                <w:b/>
                <w:i/>
                <w:sz w:val="18"/>
                <w:szCs w:val="18"/>
                <w:u w:val="single"/>
              </w:rPr>
              <w:t xml:space="preserve">FICTION READING POWER / </w:t>
            </w:r>
            <w:proofErr w:type="spellStart"/>
            <w:r w:rsidRPr="00F35430">
              <w:rPr>
                <w:rFonts w:ascii="Century Gothic" w:hAnsi="Century Gothic"/>
                <w:b/>
                <w:i/>
                <w:sz w:val="18"/>
                <w:szCs w:val="18"/>
                <w:u w:val="single"/>
              </w:rPr>
              <w:t>Lecteurs</w:t>
            </w:r>
            <w:proofErr w:type="spellEnd"/>
            <w:r w:rsidRPr="00F35430">
              <w:rPr>
                <w:rFonts w:ascii="Century Gothic" w:hAnsi="Century Gothic"/>
                <w:b/>
                <w:i/>
                <w:sz w:val="18"/>
                <w:szCs w:val="18"/>
                <w:u w:val="single"/>
              </w:rPr>
              <w:t xml:space="preserve"> engages, </w:t>
            </w:r>
            <w:proofErr w:type="spellStart"/>
            <w:r w:rsidRPr="00F35430">
              <w:rPr>
                <w:rFonts w:ascii="Century Gothic" w:hAnsi="Century Gothic"/>
                <w:b/>
                <w:i/>
                <w:sz w:val="18"/>
                <w:szCs w:val="18"/>
                <w:u w:val="single"/>
              </w:rPr>
              <w:t>cerveaux</w:t>
            </w:r>
            <w:proofErr w:type="spellEnd"/>
            <w:r w:rsidRPr="00F35430">
              <w:rPr>
                <w:rFonts w:ascii="Century Gothic" w:hAnsi="Century Gothic"/>
                <w:b/>
                <w:i/>
                <w:sz w:val="18"/>
                <w:szCs w:val="18"/>
                <w:u w:val="single"/>
              </w:rPr>
              <w:t xml:space="preserve"> </w:t>
            </w:r>
            <w:proofErr w:type="spellStart"/>
            <w:r w:rsidRPr="00F35430">
              <w:rPr>
                <w:rFonts w:ascii="Century Gothic" w:hAnsi="Century Gothic"/>
                <w:b/>
                <w:i/>
                <w:sz w:val="18"/>
                <w:szCs w:val="18"/>
                <w:u w:val="single"/>
              </w:rPr>
              <w:t>branchés</w:t>
            </w:r>
            <w:proofErr w:type="spellEnd"/>
            <w:r w:rsidRPr="00F35430">
              <w:rPr>
                <w:rFonts w:ascii="Century Gothic" w:hAnsi="Century Gothic"/>
                <w:i/>
                <w:sz w:val="18"/>
                <w:szCs w:val="18"/>
              </w:rPr>
              <w:t xml:space="preserve"> by Adrienne Gear</w:t>
            </w:r>
          </w:p>
        </w:tc>
        <w:tc>
          <w:tcPr>
            <w:tcW w:w="2635" w:type="dxa"/>
            <w:shd w:val="clear" w:color="auto" w:fill="CCC0D9" w:themeFill="accent4" w:themeFillTint="66"/>
          </w:tcPr>
          <w:p w14:paraId="45830029" w14:textId="77777777"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STRUGGLING READERS – WHY BAND-AIDS DON’T STICK AND WORKSHEETS DON’T WORK</w:t>
            </w:r>
            <w:r w:rsidRPr="00C22F20">
              <w:rPr>
                <w:rFonts w:ascii="Century Gothic" w:hAnsi="Century Gothic"/>
                <w:i/>
                <w:sz w:val="20"/>
                <w:szCs w:val="20"/>
              </w:rPr>
              <w:t xml:space="preserve"> – by Lori Jamison </w:t>
            </w:r>
            <w:proofErr w:type="spellStart"/>
            <w:r w:rsidRPr="00C22F20">
              <w:rPr>
                <w:rFonts w:ascii="Century Gothic" w:hAnsi="Century Gothic"/>
                <w:i/>
                <w:sz w:val="20"/>
                <w:szCs w:val="20"/>
              </w:rPr>
              <w:t>Rog</w:t>
            </w:r>
            <w:proofErr w:type="spellEnd"/>
          </w:p>
        </w:tc>
        <w:tc>
          <w:tcPr>
            <w:tcW w:w="2700" w:type="dxa"/>
            <w:shd w:val="clear" w:color="auto" w:fill="B6DDE8" w:themeFill="accent5" w:themeFillTint="66"/>
          </w:tcPr>
          <w:p w14:paraId="46303BDB" w14:textId="77777777" w:rsidR="00BF487F" w:rsidRDefault="00C22F20" w:rsidP="00FE7442">
            <w:pPr>
              <w:jc w:val="center"/>
              <w:rPr>
                <w:rFonts w:ascii="Century Gothic" w:hAnsi="Century Gothic"/>
                <w:i/>
                <w:sz w:val="20"/>
                <w:szCs w:val="20"/>
              </w:rPr>
            </w:pPr>
            <w:r w:rsidRPr="00186B3A">
              <w:rPr>
                <w:rFonts w:ascii="Century Gothic" w:hAnsi="Century Gothic"/>
                <w:b/>
                <w:i/>
                <w:sz w:val="20"/>
                <w:szCs w:val="20"/>
                <w:u w:val="single"/>
              </w:rPr>
              <w:t>LITERACY</w:t>
            </w:r>
            <w:r w:rsidR="00BF487F" w:rsidRPr="00186B3A">
              <w:rPr>
                <w:rFonts w:ascii="Century Gothic" w:hAnsi="Century Gothic"/>
                <w:b/>
                <w:i/>
                <w:sz w:val="20"/>
                <w:szCs w:val="20"/>
                <w:u w:val="single"/>
              </w:rPr>
              <w:t xml:space="preserve"> 44</w:t>
            </w:r>
            <w:r w:rsidR="00BF487F" w:rsidRPr="00076698">
              <w:rPr>
                <w:rFonts w:ascii="Century Gothic" w:hAnsi="Century Gothic"/>
                <w:i/>
                <w:sz w:val="20"/>
                <w:szCs w:val="20"/>
                <w:u w:val="single"/>
              </w:rPr>
              <w:t xml:space="preserve"> </w:t>
            </w:r>
            <w:r w:rsidR="00BF487F" w:rsidRPr="00C22F20">
              <w:rPr>
                <w:rFonts w:ascii="Century Gothic" w:hAnsi="Century Gothic"/>
                <w:i/>
                <w:sz w:val="20"/>
                <w:szCs w:val="20"/>
              </w:rPr>
              <w:t>– North Vancouver School District</w:t>
            </w:r>
          </w:p>
          <w:p w14:paraId="4375221E" w14:textId="77777777" w:rsidR="00C22F20" w:rsidRDefault="00C22F20" w:rsidP="00FE7442">
            <w:pPr>
              <w:jc w:val="center"/>
              <w:rPr>
                <w:rFonts w:ascii="Century Gothic" w:hAnsi="Century Gothic"/>
                <w:i/>
                <w:sz w:val="20"/>
                <w:szCs w:val="20"/>
              </w:rPr>
            </w:pPr>
          </w:p>
          <w:p w14:paraId="4DA9F0F2" w14:textId="0B048CFB" w:rsidR="00C22F20" w:rsidRPr="00C22F20" w:rsidRDefault="00C22F20" w:rsidP="00FE7442">
            <w:pPr>
              <w:jc w:val="center"/>
              <w:rPr>
                <w:rFonts w:ascii="Century Gothic" w:hAnsi="Century Gothic"/>
                <w:i/>
                <w:sz w:val="20"/>
                <w:szCs w:val="20"/>
              </w:rPr>
            </w:pPr>
            <w:r>
              <w:rPr>
                <w:rFonts w:ascii="Century Gothic" w:hAnsi="Century Gothic"/>
                <w:i/>
                <w:sz w:val="20"/>
                <w:szCs w:val="20"/>
              </w:rPr>
              <w:t>Some suggested activities</w:t>
            </w:r>
          </w:p>
        </w:tc>
        <w:tc>
          <w:tcPr>
            <w:tcW w:w="2160" w:type="dxa"/>
            <w:shd w:val="clear" w:color="auto" w:fill="FBD4B4" w:themeFill="accent6" w:themeFillTint="66"/>
          </w:tcPr>
          <w:p w14:paraId="0B8D5BC5" w14:textId="6F9BAFF3" w:rsidR="00BF487F" w:rsidRPr="00C22F20" w:rsidRDefault="00BF487F" w:rsidP="00FE7442">
            <w:pPr>
              <w:jc w:val="center"/>
              <w:rPr>
                <w:rFonts w:ascii="Century Gothic" w:hAnsi="Century Gothic"/>
                <w:i/>
                <w:sz w:val="20"/>
                <w:szCs w:val="20"/>
              </w:rPr>
            </w:pPr>
            <w:r w:rsidRPr="00186B3A">
              <w:rPr>
                <w:rFonts w:ascii="Century Gothic" w:hAnsi="Century Gothic"/>
                <w:b/>
                <w:i/>
                <w:sz w:val="20"/>
                <w:szCs w:val="20"/>
                <w:u w:val="single"/>
              </w:rPr>
              <w:t xml:space="preserve">MAKING THINKING </w:t>
            </w:r>
            <w:proofErr w:type="gramStart"/>
            <w:r w:rsidRPr="00186B3A">
              <w:rPr>
                <w:rFonts w:ascii="Century Gothic" w:hAnsi="Century Gothic"/>
                <w:b/>
                <w:i/>
                <w:sz w:val="20"/>
                <w:szCs w:val="20"/>
                <w:u w:val="single"/>
              </w:rPr>
              <w:t>VISIBLE</w:t>
            </w:r>
            <w:r w:rsidRPr="00C22F20">
              <w:rPr>
                <w:rFonts w:ascii="Century Gothic" w:hAnsi="Century Gothic"/>
                <w:i/>
                <w:sz w:val="20"/>
                <w:szCs w:val="20"/>
              </w:rPr>
              <w:t xml:space="preserve">  by</w:t>
            </w:r>
            <w:proofErr w:type="gramEnd"/>
            <w:r w:rsidRPr="00C22F20">
              <w:rPr>
                <w:rFonts w:ascii="Century Gothic" w:hAnsi="Century Gothic"/>
                <w:i/>
                <w:sz w:val="20"/>
                <w:szCs w:val="20"/>
              </w:rPr>
              <w:t xml:space="preserve"> Ron </w:t>
            </w:r>
            <w:proofErr w:type="spellStart"/>
            <w:r w:rsidRPr="00C22F20">
              <w:rPr>
                <w:rFonts w:ascii="Century Gothic" w:hAnsi="Century Gothic"/>
                <w:i/>
                <w:sz w:val="20"/>
                <w:szCs w:val="20"/>
              </w:rPr>
              <w:t>Ritchhart</w:t>
            </w:r>
            <w:proofErr w:type="spellEnd"/>
            <w:r w:rsidRPr="00C22F20">
              <w:rPr>
                <w:rFonts w:ascii="Century Gothic" w:hAnsi="Century Gothic"/>
                <w:i/>
                <w:sz w:val="20"/>
                <w:szCs w:val="20"/>
              </w:rPr>
              <w:t>, Mark Church &amp; Karin Morrison</w:t>
            </w:r>
          </w:p>
        </w:tc>
      </w:tr>
      <w:tr w:rsidR="00556911" w:rsidRPr="00C22F20" w14:paraId="5D6B3CCA" w14:textId="77777777" w:rsidTr="00556911">
        <w:tc>
          <w:tcPr>
            <w:tcW w:w="2340" w:type="dxa"/>
            <w:shd w:val="clear" w:color="auto" w:fill="D99594" w:themeFill="accent2" w:themeFillTint="99"/>
          </w:tcPr>
          <w:p w14:paraId="4E6C7F84" w14:textId="77777777" w:rsidR="00BF487F" w:rsidRPr="00C22F20" w:rsidRDefault="00BF487F" w:rsidP="00297D4F">
            <w:pPr>
              <w:jc w:val="center"/>
              <w:rPr>
                <w:rFonts w:ascii="Century Gothic" w:hAnsi="Century Gothic"/>
                <w:sz w:val="20"/>
                <w:szCs w:val="20"/>
              </w:rPr>
            </w:pPr>
          </w:p>
          <w:p w14:paraId="25A00B39" w14:textId="77777777" w:rsidR="00297D4F" w:rsidRDefault="00297D4F" w:rsidP="00297D4F">
            <w:pPr>
              <w:jc w:val="center"/>
              <w:rPr>
                <w:rFonts w:ascii="Century Gothic" w:hAnsi="Century Gothic"/>
                <w:sz w:val="20"/>
                <w:szCs w:val="20"/>
              </w:rPr>
            </w:pPr>
          </w:p>
          <w:p w14:paraId="3364D188" w14:textId="016EED8C"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Putting the Strategies into Practice: Creating Meaningful Connections</w:t>
            </w:r>
          </w:p>
          <w:p w14:paraId="0F9C6FF7" w14:textId="42AF33F0" w:rsidR="00BF487F" w:rsidRPr="00C22F20" w:rsidRDefault="00525034" w:rsidP="00297D4F">
            <w:pPr>
              <w:jc w:val="center"/>
              <w:rPr>
                <w:rFonts w:ascii="Century Gothic" w:hAnsi="Century Gothic"/>
                <w:sz w:val="20"/>
                <w:szCs w:val="20"/>
              </w:rPr>
            </w:pPr>
            <w:proofErr w:type="gramStart"/>
            <w:r>
              <w:rPr>
                <w:rFonts w:ascii="Century Gothic" w:hAnsi="Century Gothic"/>
                <w:sz w:val="20"/>
                <w:szCs w:val="20"/>
              </w:rPr>
              <w:t>p</w:t>
            </w:r>
            <w:r w:rsidR="00BF487F" w:rsidRPr="00C22F20">
              <w:rPr>
                <w:rFonts w:ascii="Century Gothic" w:hAnsi="Century Gothic"/>
                <w:sz w:val="20"/>
                <w:szCs w:val="20"/>
              </w:rPr>
              <w:t>gs</w:t>
            </w:r>
            <w:proofErr w:type="gramEnd"/>
            <w:r w:rsidR="00BF487F" w:rsidRPr="00C22F20">
              <w:rPr>
                <w:rFonts w:ascii="Century Gothic" w:hAnsi="Century Gothic"/>
                <w:sz w:val="20"/>
                <w:szCs w:val="20"/>
              </w:rPr>
              <w:t>. 49-72</w:t>
            </w:r>
          </w:p>
        </w:tc>
        <w:tc>
          <w:tcPr>
            <w:tcW w:w="2430" w:type="dxa"/>
            <w:shd w:val="clear" w:color="auto" w:fill="C2D69B" w:themeFill="accent3" w:themeFillTint="99"/>
          </w:tcPr>
          <w:p w14:paraId="702F6E6E" w14:textId="77777777" w:rsidR="00BF487F" w:rsidRPr="00C22F20" w:rsidRDefault="00BF487F" w:rsidP="00297D4F">
            <w:pPr>
              <w:jc w:val="center"/>
              <w:rPr>
                <w:rFonts w:ascii="Century Gothic" w:hAnsi="Century Gothic"/>
                <w:sz w:val="20"/>
                <w:szCs w:val="20"/>
                <w:u w:val="single"/>
              </w:rPr>
            </w:pPr>
          </w:p>
          <w:p w14:paraId="66AC5BD5" w14:textId="77777777" w:rsidR="00BF487F" w:rsidRPr="00C22F20" w:rsidRDefault="00BF487F" w:rsidP="00297D4F">
            <w:pPr>
              <w:jc w:val="center"/>
              <w:rPr>
                <w:rFonts w:ascii="Century Gothic" w:hAnsi="Century Gothic"/>
                <w:sz w:val="20"/>
                <w:szCs w:val="20"/>
                <w:u w:val="single"/>
              </w:rPr>
            </w:pPr>
          </w:p>
          <w:p w14:paraId="14CD1BEF" w14:textId="3E0D06C8"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Strategies for Questioning and</w:t>
            </w:r>
            <w:r w:rsidR="00525034">
              <w:rPr>
                <w:rFonts w:ascii="Century Gothic" w:hAnsi="Century Gothic"/>
                <w:sz w:val="20"/>
                <w:szCs w:val="20"/>
              </w:rPr>
              <w:t xml:space="preserve"> Connection Making  -pgs. 97-112</w:t>
            </w:r>
          </w:p>
        </w:tc>
        <w:tc>
          <w:tcPr>
            <w:tcW w:w="2405" w:type="dxa"/>
            <w:shd w:val="clear" w:color="auto" w:fill="8DB3E2" w:themeFill="text2" w:themeFillTint="66"/>
          </w:tcPr>
          <w:p w14:paraId="476BAFFC" w14:textId="77777777" w:rsidR="00297D4F" w:rsidRDefault="00297D4F" w:rsidP="00297D4F">
            <w:pPr>
              <w:jc w:val="center"/>
              <w:rPr>
                <w:rFonts w:ascii="Century Gothic" w:hAnsi="Century Gothic"/>
                <w:sz w:val="20"/>
                <w:szCs w:val="20"/>
                <w:u w:val="single"/>
              </w:rPr>
            </w:pPr>
          </w:p>
          <w:p w14:paraId="4C27BD30" w14:textId="77777777" w:rsidR="00297D4F" w:rsidRDefault="00297D4F" w:rsidP="00297D4F">
            <w:pPr>
              <w:jc w:val="center"/>
              <w:rPr>
                <w:rFonts w:ascii="Century Gothic" w:hAnsi="Century Gothic"/>
                <w:sz w:val="20"/>
                <w:szCs w:val="20"/>
                <w:u w:val="single"/>
              </w:rPr>
            </w:pPr>
          </w:p>
          <w:p w14:paraId="7F801E49" w14:textId="754936ED"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NON – FICTION</w:t>
            </w:r>
          </w:p>
          <w:p w14:paraId="7116C244" w14:textId="215CFE06" w:rsidR="00BF487F" w:rsidRDefault="00525034" w:rsidP="00297D4F">
            <w:pPr>
              <w:jc w:val="center"/>
              <w:rPr>
                <w:rFonts w:ascii="Century Gothic" w:hAnsi="Century Gothic"/>
                <w:sz w:val="20"/>
                <w:szCs w:val="20"/>
              </w:rPr>
            </w:pPr>
            <w:r>
              <w:rPr>
                <w:rFonts w:ascii="Century Gothic" w:hAnsi="Century Gothic"/>
                <w:sz w:val="20"/>
                <w:szCs w:val="20"/>
              </w:rPr>
              <w:t>The Power to Connect -</w:t>
            </w:r>
            <w:r w:rsidR="00BF487F" w:rsidRPr="00C22F20">
              <w:rPr>
                <w:rFonts w:ascii="Century Gothic" w:hAnsi="Century Gothic"/>
                <w:sz w:val="20"/>
                <w:szCs w:val="20"/>
              </w:rPr>
              <w:t>pgs. 110-124</w:t>
            </w:r>
          </w:p>
          <w:p w14:paraId="3F94E4CA" w14:textId="77777777" w:rsidR="00493893" w:rsidRPr="00493893" w:rsidRDefault="00493893" w:rsidP="00297D4F">
            <w:pPr>
              <w:jc w:val="center"/>
              <w:rPr>
                <w:rFonts w:ascii="Century Gothic" w:hAnsi="Century Gothic"/>
                <w:sz w:val="18"/>
                <w:szCs w:val="18"/>
              </w:rPr>
            </w:pPr>
            <w:r w:rsidRPr="00493893">
              <w:rPr>
                <w:rFonts w:ascii="Century Gothic" w:hAnsi="Century Gothic"/>
                <w:sz w:val="18"/>
                <w:szCs w:val="18"/>
              </w:rPr>
              <w:t>Faire des liens</w:t>
            </w:r>
          </w:p>
          <w:p w14:paraId="4E19DE64" w14:textId="24D59C06" w:rsidR="00493893" w:rsidRPr="00493893" w:rsidRDefault="00493893" w:rsidP="00297D4F">
            <w:pPr>
              <w:jc w:val="center"/>
              <w:rPr>
                <w:rFonts w:ascii="Century Gothic" w:hAnsi="Century Gothic"/>
                <w:sz w:val="18"/>
                <w:szCs w:val="18"/>
              </w:rPr>
            </w:pPr>
            <w:r w:rsidRPr="00493893">
              <w:rPr>
                <w:rFonts w:ascii="Century Gothic" w:hAnsi="Century Gothic"/>
                <w:sz w:val="18"/>
                <w:szCs w:val="18"/>
              </w:rPr>
              <w:t>-</w:t>
            </w:r>
            <w:proofErr w:type="gramStart"/>
            <w:r w:rsidRPr="00493893">
              <w:rPr>
                <w:rFonts w:ascii="Century Gothic" w:hAnsi="Century Gothic"/>
                <w:sz w:val="18"/>
                <w:szCs w:val="18"/>
              </w:rPr>
              <w:t>pgs</w:t>
            </w:r>
            <w:proofErr w:type="gramEnd"/>
            <w:r w:rsidRPr="00493893">
              <w:rPr>
                <w:rFonts w:ascii="Century Gothic" w:hAnsi="Century Gothic"/>
                <w:sz w:val="18"/>
                <w:szCs w:val="18"/>
              </w:rPr>
              <w:t>. 99 - 108</w:t>
            </w:r>
          </w:p>
          <w:p w14:paraId="11278C56" w14:textId="77777777" w:rsidR="00BF487F" w:rsidRPr="00C22F20" w:rsidRDefault="00BF487F" w:rsidP="00297D4F">
            <w:pPr>
              <w:jc w:val="center"/>
              <w:rPr>
                <w:rFonts w:ascii="Century Gothic" w:hAnsi="Century Gothic"/>
                <w:sz w:val="20"/>
                <w:szCs w:val="20"/>
              </w:rPr>
            </w:pPr>
          </w:p>
          <w:p w14:paraId="353F8CCB" w14:textId="77777777"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FICTION</w:t>
            </w:r>
          </w:p>
          <w:p w14:paraId="31CF6B58" w14:textId="77777777" w:rsidR="00BF487F" w:rsidRDefault="00BF487F" w:rsidP="00297D4F">
            <w:pPr>
              <w:jc w:val="center"/>
              <w:rPr>
                <w:rFonts w:ascii="Century Gothic" w:hAnsi="Century Gothic"/>
                <w:sz w:val="20"/>
                <w:szCs w:val="20"/>
              </w:rPr>
            </w:pPr>
            <w:r w:rsidRPr="00C22F20">
              <w:rPr>
                <w:rFonts w:ascii="Century Gothic" w:hAnsi="Century Gothic"/>
                <w:sz w:val="20"/>
                <w:szCs w:val="20"/>
              </w:rPr>
              <w:t>The</w:t>
            </w:r>
            <w:r w:rsidR="00525034">
              <w:rPr>
                <w:rFonts w:ascii="Century Gothic" w:hAnsi="Century Gothic"/>
                <w:sz w:val="20"/>
                <w:szCs w:val="20"/>
              </w:rPr>
              <w:t xml:space="preserve"> Power to Connect -pgs. 34-50</w:t>
            </w:r>
          </w:p>
          <w:p w14:paraId="7D55EEA6" w14:textId="77777777" w:rsidR="00493893" w:rsidRDefault="00493893" w:rsidP="00297D4F">
            <w:pPr>
              <w:jc w:val="center"/>
              <w:rPr>
                <w:rFonts w:ascii="Century Gothic" w:hAnsi="Century Gothic"/>
                <w:i/>
                <w:sz w:val="18"/>
                <w:szCs w:val="18"/>
              </w:rPr>
            </w:pPr>
            <w:r>
              <w:rPr>
                <w:rFonts w:ascii="Century Gothic" w:hAnsi="Century Gothic"/>
                <w:i/>
                <w:sz w:val="18"/>
                <w:szCs w:val="18"/>
              </w:rPr>
              <w:t>Faire des liens</w:t>
            </w:r>
          </w:p>
          <w:p w14:paraId="62092182" w14:textId="020E6DE1" w:rsidR="00493893" w:rsidRPr="00493893" w:rsidRDefault="00493893" w:rsidP="00297D4F">
            <w:pPr>
              <w:jc w:val="center"/>
              <w:rPr>
                <w:rFonts w:ascii="Century Gothic" w:hAnsi="Century Gothic"/>
                <w:i/>
                <w:sz w:val="18"/>
                <w:szCs w:val="18"/>
              </w:rPr>
            </w:pPr>
            <w:r>
              <w:rPr>
                <w:rFonts w:ascii="Century Gothic" w:hAnsi="Century Gothic"/>
                <w:i/>
                <w:sz w:val="18"/>
                <w:szCs w:val="18"/>
              </w:rPr>
              <w:t>-</w:t>
            </w:r>
            <w:proofErr w:type="gramStart"/>
            <w:r>
              <w:rPr>
                <w:rFonts w:ascii="Century Gothic" w:hAnsi="Century Gothic"/>
                <w:i/>
                <w:sz w:val="18"/>
                <w:szCs w:val="18"/>
              </w:rPr>
              <w:t>pgs.27</w:t>
            </w:r>
            <w:proofErr w:type="gramEnd"/>
            <w:r>
              <w:rPr>
                <w:rFonts w:ascii="Century Gothic" w:hAnsi="Century Gothic"/>
                <w:i/>
                <w:sz w:val="18"/>
                <w:szCs w:val="18"/>
              </w:rPr>
              <w:t xml:space="preserve"> - 37</w:t>
            </w:r>
          </w:p>
        </w:tc>
        <w:tc>
          <w:tcPr>
            <w:tcW w:w="2635" w:type="dxa"/>
            <w:shd w:val="clear" w:color="auto" w:fill="CCC0D9" w:themeFill="accent4" w:themeFillTint="66"/>
          </w:tcPr>
          <w:p w14:paraId="34D4771A" w14:textId="77777777" w:rsidR="00BF487F" w:rsidRPr="00C22F20" w:rsidRDefault="00BF487F" w:rsidP="00297D4F">
            <w:pPr>
              <w:jc w:val="center"/>
              <w:rPr>
                <w:rFonts w:ascii="Century Gothic" w:hAnsi="Century Gothic"/>
                <w:i/>
                <w:sz w:val="20"/>
                <w:szCs w:val="20"/>
              </w:rPr>
            </w:pPr>
          </w:p>
          <w:p w14:paraId="1225F9C5" w14:textId="77777777" w:rsidR="00297D4F" w:rsidRDefault="00297D4F" w:rsidP="00297D4F">
            <w:pPr>
              <w:jc w:val="center"/>
              <w:rPr>
                <w:rFonts w:ascii="Century Gothic" w:hAnsi="Century Gothic"/>
                <w:sz w:val="20"/>
                <w:szCs w:val="20"/>
              </w:rPr>
            </w:pPr>
          </w:p>
          <w:p w14:paraId="55EBA50D" w14:textId="77777777" w:rsidR="00297D4F" w:rsidRDefault="00297D4F" w:rsidP="00297D4F">
            <w:pPr>
              <w:jc w:val="center"/>
              <w:rPr>
                <w:rFonts w:ascii="Century Gothic" w:hAnsi="Century Gothic"/>
                <w:sz w:val="20"/>
                <w:szCs w:val="20"/>
              </w:rPr>
            </w:pPr>
          </w:p>
          <w:p w14:paraId="1357694C" w14:textId="566850E8" w:rsidR="0005396B" w:rsidRPr="00C22F20" w:rsidRDefault="0005396B" w:rsidP="00297D4F">
            <w:pPr>
              <w:jc w:val="center"/>
              <w:rPr>
                <w:rFonts w:ascii="Century Gothic" w:hAnsi="Century Gothic"/>
                <w:sz w:val="20"/>
                <w:szCs w:val="20"/>
              </w:rPr>
            </w:pPr>
            <w:r w:rsidRPr="00C22F20">
              <w:rPr>
                <w:rFonts w:ascii="Century Gothic" w:hAnsi="Century Gothic"/>
                <w:sz w:val="20"/>
                <w:szCs w:val="20"/>
              </w:rPr>
              <w:t>Hand, Head, and Heart Questions – p</w:t>
            </w:r>
            <w:r w:rsidR="00525034">
              <w:rPr>
                <w:rFonts w:ascii="Century Gothic" w:hAnsi="Century Gothic"/>
                <w:sz w:val="20"/>
                <w:szCs w:val="20"/>
              </w:rPr>
              <w:t>g</w:t>
            </w:r>
            <w:r w:rsidRPr="00C22F20">
              <w:rPr>
                <w:rFonts w:ascii="Century Gothic" w:hAnsi="Century Gothic"/>
                <w:sz w:val="20"/>
                <w:szCs w:val="20"/>
              </w:rPr>
              <w:t>. 51</w:t>
            </w:r>
          </w:p>
        </w:tc>
        <w:tc>
          <w:tcPr>
            <w:tcW w:w="2700" w:type="dxa"/>
            <w:shd w:val="clear" w:color="auto" w:fill="B6DDE8" w:themeFill="accent5" w:themeFillTint="66"/>
          </w:tcPr>
          <w:p w14:paraId="477B859F" w14:textId="14FFB405" w:rsidR="006968D9" w:rsidRPr="00F35430" w:rsidRDefault="006968D9" w:rsidP="00297D4F">
            <w:pPr>
              <w:jc w:val="center"/>
              <w:rPr>
                <w:rFonts w:ascii="Century Gothic" w:hAnsi="Century Gothic"/>
                <w:i/>
                <w:sz w:val="18"/>
                <w:szCs w:val="18"/>
              </w:rPr>
            </w:pPr>
            <w:r w:rsidRPr="00F35430">
              <w:rPr>
                <w:rFonts w:ascii="Century Gothic" w:hAnsi="Century Gothic"/>
                <w:sz w:val="18"/>
                <w:szCs w:val="18"/>
              </w:rPr>
              <w:t>Concept Circles</w:t>
            </w:r>
            <w:r w:rsidR="005001E0" w:rsidRPr="00F35430">
              <w:rPr>
                <w:rFonts w:ascii="Century Gothic" w:hAnsi="Century Gothic"/>
                <w:sz w:val="18"/>
                <w:szCs w:val="18"/>
              </w:rPr>
              <w:t xml:space="preserve"> / </w:t>
            </w:r>
            <w:r w:rsidR="005001E0" w:rsidRPr="00F35430">
              <w:rPr>
                <w:rFonts w:ascii="Century Gothic" w:hAnsi="Century Gothic"/>
                <w:i/>
                <w:sz w:val="18"/>
                <w:szCs w:val="18"/>
              </w:rPr>
              <w:t xml:space="preserve">Le </w:t>
            </w:r>
            <w:proofErr w:type="spellStart"/>
            <w:r w:rsidR="005001E0" w:rsidRPr="00F35430">
              <w:rPr>
                <w:rFonts w:ascii="Century Gothic" w:hAnsi="Century Gothic"/>
                <w:i/>
                <w:sz w:val="18"/>
                <w:szCs w:val="18"/>
              </w:rPr>
              <w:t>cercle</w:t>
            </w:r>
            <w:proofErr w:type="spellEnd"/>
            <w:r w:rsidR="005001E0" w:rsidRPr="00F35430">
              <w:rPr>
                <w:rFonts w:ascii="Century Gothic" w:hAnsi="Century Gothic"/>
                <w:i/>
                <w:sz w:val="18"/>
                <w:szCs w:val="18"/>
              </w:rPr>
              <w:t xml:space="preserve"> des concepts</w:t>
            </w:r>
          </w:p>
          <w:p w14:paraId="752BCD4C" w14:textId="77777777" w:rsidR="006968D9" w:rsidRPr="00F35430" w:rsidRDefault="006968D9" w:rsidP="00297D4F">
            <w:pPr>
              <w:jc w:val="center"/>
              <w:rPr>
                <w:rFonts w:ascii="Century Gothic" w:hAnsi="Century Gothic"/>
                <w:sz w:val="10"/>
                <w:szCs w:val="10"/>
              </w:rPr>
            </w:pPr>
          </w:p>
          <w:p w14:paraId="2C6FC536" w14:textId="66176545" w:rsidR="006968D9" w:rsidRPr="00F35430" w:rsidRDefault="00F35430" w:rsidP="00297D4F">
            <w:pPr>
              <w:jc w:val="center"/>
              <w:rPr>
                <w:rFonts w:ascii="Century Gothic" w:hAnsi="Century Gothic"/>
                <w:sz w:val="18"/>
                <w:szCs w:val="18"/>
              </w:rPr>
            </w:pPr>
            <w:r>
              <w:rPr>
                <w:rFonts w:ascii="Century Gothic" w:hAnsi="Century Gothic"/>
                <w:sz w:val="18"/>
                <w:szCs w:val="18"/>
              </w:rPr>
              <w:t xml:space="preserve">Describe, Find, and </w:t>
            </w:r>
            <w:proofErr w:type="spellStart"/>
            <w:r>
              <w:rPr>
                <w:rFonts w:ascii="Century Gothic" w:hAnsi="Century Gothic"/>
                <w:sz w:val="18"/>
                <w:szCs w:val="18"/>
              </w:rPr>
              <w:t>Re</w:t>
            </w:r>
            <w:r w:rsidR="006968D9" w:rsidRPr="00F35430">
              <w:rPr>
                <w:rFonts w:ascii="Century Gothic" w:hAnsi="Century Gothic"/>
                <w:sz w:val="18"/>
                <w:szCs w:val="18"/>
              </w:rPr>
              <w:t>Read</w:t>
            </w:r>
            <w:proofErr w:type="spellEnd"/>
          </w:p>
          <w:p w14:paraId="6E3A30A0" w14:textId="77777777" w:rsidR="006968D9" w:rsidRPr="00F35430" w:rsidRDefault="006968D9" w:rsidP="00297D4F">
            <w:pPr>
              <w:jc w:val="center"/>
              <w:rPr>
                <w:rFonts w:ascii="Century Gothic" w:hAnsi="Century Gothic"/>
                <w:sz w:val="10"/>
                <w:szCs w:val="10"/>
              </w:rPr>
            </w:pPr>
          </w:p>
          <w:p w14:paraId="49685BCA" w14:textId="77777777" w:rsidR="006968D9" w:rsidRPr="00F35430" w:rsidRDefault="006968D9" w:rsidP="00297D4F">
            <w:pPr>
              <w:jc w:val="center"/>
              <w:rPr>
                <w:rFonts w:ascii="Century Gothic" w:hAnsi="Century Gothic"/>
                <w:sz w:val="18"/>
                <w:szCs w:val="18"/>
              </w:rPr>
            </w:pPr>
            <w:r w:rsidRPr="00F35430">
              <w:rPr>
                <w:rFonts w:ascii="Century Gothic" w:hAnsi="Century Gothic"/>
                <w:sz w:val="18"/>
                <w:szCs w:val="18"/>
              </w:rPr>
              <w:t>Directed Reading Thinking Activity</w:t>
            </w:r>
          </w:p>
          <w:p w14:paraId="76A2ADE8" w14:textId="77777777" w:rsidR="006968D9" w:rsidRPr="00F35430" w:rsidRDefault="006968D9" w:rsidP="00297D4F">
            <w:pPr>
              <w:jc w:val="center"/>
              <w:rPr>
                <w:rFonts w:ascii="Century Gothic" w:hAnsi="Century Gothic"/>
                <w:sz w:val="10"/>
                <w:szCs w:val="10"/>
              </w:rPr>
            </w:pPr>
          </w:p>
          <w:p w14:paraId="59F691CB" w14:textId="4F35246B" w:rsidR="006968D9" w:rsidRPr="00F35430" w:rsidRDefault="006968D9" w:rsidP="00297D4F">
            <w:pPr>
              <w:jc w:val="center"/>
              <w:rPr>
                <w:rFonts w:ascii="Century Gothic" w:hAnsi="Century Gothic"/>
                <w:i/>
                <w:sz w:val="18"/>
                <w:szCs w:val="18"/>
              </w:rPr>
            </w:pPr>
            <w:r w:rsidRPr="00F35430">
              <w:rPr>
                <w:rFonts w:ascii="Century Gothic" w:hAnsi="Century Gothic"/>
                <w:sz w:val="18"/>
                <w:szCs w:val="18"/>
              </w:rPr>
              <w:t>Know-Wonder-Learn</w:t>
            </w:r>
            <w:r w:rsidR="00E95621" w:rsidRPr="00F35430">
              <w:rPr>
                <w:rFonts w:ascii="Century Gothic" w:hAnsi="Century Gothic"/>
                <w:sz w:val="18"/>
                <w:szCs w:val="18"/>
              </w:rPr>
              <w:t xml:space="preserve"> </w:t>
            </w:r>
            <w:proofErr w:type="gramStart"/>
            <w:r w:rsidR="00E95621" w:rsidRPr="00F35430">
              <w:rPr>
                <w:rFonts w:ascii="Century Gothic" w:hAnsi="Century Gothic"/>
                <w:sz w:val="18"/>
                <w:szCs w:val="18"/>
              </w:rPr>
              <w:t xml:space="preserve">/ </w:t>
            </w:r>
            <w:r w:rsidR="00E95621" w:rsidRPr="00F35430">
              <w:rPr>
                <w:rFonts w:ascii="Century Gothic" w:hAnsi="Century Gothic"/>
                <w:i/>
                <w:sz w:val="18"/>
                <w:szCs w:val="18"/>
              </w:rPr>
              <w:t xml:space="preserve"> Je</w:t>
            </w:r>
            <w:proofErr w:type="gramEnd"/>
            <w:r w:rsidR="00E95621" w:rsidRPr="00F35430">
              <w:rPr>
                <w:rFonts w:ascii="Century Gothic" w:hAnsi="Century Gothic"/>
                <w:i/>
                <w:sz w:val="18"/>
                <w:szCs w:val="18"/>
              </w:rPr>
              <w:t xml:space="preserve"> sais – Je </w:t>
            </w:r>
            <w:proofErr w:type="spellStart"/>
            <w:r w:rsidR="00E95621" w:rsidRPr="00F35430">
              <w:rPr>
                <w:rFonts w:ascii="Century Gothic" w:hAnsi="Century Gothic"/>
                <w:i/>
                <w:sz w:val="18"/>
                <w:szCs w:val="18"/>
              </w:rPr>
              <w:t>questionne</w:t>
            </w:r>
            <w:proofErr w:type="spellEnd"/>
            <w:r w:rsidR="00E95621" w:rsidRPr="00F35430">
              <w:rPr>
                <w:rFonts w:ascii="Century Gothic" w:hAnsi="Century Gothic"/>
                <w:i/>
                <w:sz w:val="18"/>
                <w:szCs w:val="18"/>
              </w:rPr>
              <w:t xml:space="preserve"> – </w:t>
            </w:r>
            <w:proofErr w:type="spellStart"/>
            <w:r w:rsidR="00E95621" w:rsidRPr="00F35430">
              <w:rPr>
                <w:rFonts w:ascii="Century Gothic" w:hAnsi="Century Gothic"/>
                <w:i/>
                <w:sz w:val="18"/>
                <w:szCs w:val="18"/>
              </w:rPr>
              <w:t>J’apprends</w:t>
            </w:r>
            <w:proofErr w:type="spellEnd"/>
          </w:p>
          <w:p w14:paraId="43591829" w14:textId="77777777" w:rsidR="006968D9" w:rsidRPr="00F35430" w:rsidRDefault="006968D9" w:rsidP="00297D4F">
            <w:pPr>
              <w:jc w:val="center"/>
              <w:rPr>
                <w:rFonts w:ascii="Century Gothic" w:hAnsi="Century Gothic"/>
                <w:sz w:val="10"/>
                <w:szCs w:val="10"/>
              </w:rPr>
            </w:pPr>
          </w:p>
          <w:p w14:paraId="3E0A542B" w14:textId="77777777" w:rsidR="006968D9" w:rsidRPr="00F35430" w:rsidRDefault="006968D9" w:rsidP="00297D4F">
            <w:pPr>
              <w:jc w:val="center"/>
              <w:rPr>
                <w:rFonts w:ascii="Century Gothic" w:hAnsi="Century Gothic"/>
                <w:sz w:val="18"/>
                <w:szCs w:val="18"/>
              </w:rPr>
            </w:pPr>
            <w:r w:rsidRPr="00F35430">
              <w:rPr>
                <w:rFonts w:ascii="Century Gothic" w:hAnsi="Century Gothic"/>
                <w:sz w:val="18"/>
                <w:szCs w:val="18"/>
              </w:rPr>
              <w:t>Response Logs/Reflective Journals</w:t>
            </w:r>
          </w:p>
          <w:p w14:paraId="5C5ED5C9" w14:textId="77777777" w:rsidR="006968D9" w:rsidRPr="00F35430" w:rsidRDefault="006968D9" w:rsidP="00297D4F">
            <w:pPr>
              <w:jc w:val="center"/>
              <w:rPr>
                <w:rFonts w:ascii="Century Gothic" w:hAnsi="Century Gothic"/>
                <w:sz w:val="10"/>
                <w:szCs w:val="10"/>
              </w:rPr>
            </w:pPr>
          </w:p>
          <w:p w14:paraId="3D3C56A3" w14:textId="1A8EE00D" w:rsidR="006968D9" w:rsidRPr="00F35430" w:rsidRDefault="006968D9" w:rsidP="00297D4F">
            <w:pPr>
              <w:jc w:val="center"/>
              <w:rPr>
                <w:rFonts w:ascii="Century Gothic" w:hAnsi="Century Gothic"/>
                <w:i/>
                <w:sz w:val="18"/>
                <w:szCs w:val="18"/>
              </w:rPr>
            </w:pPr>
            <w:r w:rsidRPr="00F35430">
              <w:rPr>
                <w:rFonts w:ascii="Century Gothic" w:hAnsi="Century Gothic"/>
                <w:sz w:val="18"/>
                <w:szCs w:val="18"/>
              </w:rPr>
              <w:t>Venn Diagrams</w:t>
            </w:r>
            <w:r w:rsidR="00E95621" w:rsidRPr="00F35430">
              <w:rPr>
                <w:rFonts w:ascii="Century Gothic" w:hAnsi="Century Gothic"/>
                <w:sz w:val="18"/>
                <w:szCs w:val="18"/>
              </w:rPr>
              <w:t xml:space="preserve"> </w:t>
            </w:r>
            <w:proofErr w:type="gramStart"/>
            <w:r w:rsidR="00E95621" w:rsidRPr="00F35430">
              <w:rPr>
                <w:rFonts w:ascii="Century Gothic" w:hAnsi="Century Gothic"/>
                <w:sz w:val="18"/>
                <w:szCs w:val="18"/>
              </w:rPr>
              <w:t xml:space="preserve">/ </w:t>
            </w:r>
            <w:r w:rsidR="005001E0" w:rsidRPr="00F35430">
              <w:rPr>
                <w:rFonts w:ascii="Century Gothic" w:hAnsi="Century Gothic"/>
                <w:i/>
                <w:sz w:val="18"/>
                <w:szCs w:val="18"/>
              </w:rPr>
              <w:t xml:space="preserve"> Les</w:t>
            </w:r>
            <w:proofErr w:type="gramEnd"/>
            <w:r w:rsidR="005001E0" w:rsidRPr="00F35430">
              <w:rPr>
                <w:rFonts w:ascii="Century Gothic" w:hAnsi="Century Gothic"/>
                <w:i/>
                <w:sz w:val="18"/>
                <w:szCs w:val="18"/>
              </w:rPr>
              <w:t xml:space="preserve"> </w:t>
            </w:r>
            <w:proofErr w:type="spellStart"/>
            <w:r w:rsidR="005001E0" w:rsidRPr="00F35430">
              <w:rPr>
                <w:rFonts w:ascii="Century Gothic" w:hAnsi="Century Gothic"/>
                <w:i/>
                <w:sz w:val="18"/>
                <w:szCs w:val="18"/>
              </w:rPr>
              <w:t>diagrammes</w:t>
            </w:r>
            <w:proofErr w:type="spellEnd"/>
            <w:r w:rsidR="005001E0" w:rsidRPr="00F35430">
              <w:rPr>
                <w:rFonts w:ascii="Century Gothic" w:hAnsi="Century Gothic"/>
                <w:i/>
                <w:sz w:val="18"/>
                <w:szCs w:val="18"/>
              </w:rPr>
              <w:t xml:space="preserve"> de Venn</w:t>
            </w:r>
          </w:p>
          <w:p w14:paraId="4ED48427" w14:textId="77777777" w:rsidR="006968D9" w:rsidRPr="00F35430" w:rsidRDefault="006968D9" w:rsidP="00297D4F">
            <w:pPr>
              <w:jc w:val="center"/>
              <w:rPr>
                <w:rFonts w:ascii="Century Gothic" w:hAnsi="Century Gothic"/>
                <w:sz w:val="10"/>
                <w:szCs w:val="10"/>
              </w:rPr>
            </w:pPr>
          </w:p>
          <w:p w14:paraId="1B6F3FC2" w14:textId="7FE01C77" w:rsidR="006968D9" w:rsidRPr="005001E0" w:rsidRDefault="00556911" w:rsidP="00556911">
            <w:pPr>
              <w:jc w:val="center"/>
              <w:rPr>
                <w:rFonts w:ascii="Century Gothic" w:hAnsi="Century Gothic"/>
                <w:i/>
                <w:sz w:val="20"/>
                <w:szCs w:val="20"/>
              </w:rPr>
            </w:pPr>
            <w:r w:rsidRPr="00F35430">
              <w:rPr>
                <w:rFonts w:ascii="Century Gothic" w:hAnsi="Century Gothic"/>
                <w:sz w:val="18"/>
                <w:szCs w:val="18"/>
              </w:rPr>
              <w:t>Webbing</w:t>
            </w:r>
            <w:r w:rsidR="005001E0" w:rsidRPr="00F35430">
              <w:rPr>
                <w:rFonts w:ascii="Century Gothic" w:hAnsi="Century Gothic"/>
                <w:sz w:val="18"/>
                <w:szCs w:val="18"/>
              </w:rPr>
              <w:t xml:space="preserve"> </w:t>
            </w:r>
            <w:proofErr w:type="gramStart"/>
            <w:r w:rsidR="005001E0" w:rsidRPr="00F35430">
              <w:rPr>
                <w:rFonts w:ascii="Century Gothic" w:hAnsi="Century Gothic"/>
                <w:sz w:val="18"/>
                <w:szCs w:val="18"/>
              </w:rPr>
              <w:t xml:space="preserve">/ </w:t>
            </w:r>
            <w:r w:rsidR="005001E0" w:rsidRPr="00F35430">
              <w:rPr>
                <w:rFonts w:ascii="Century Gothic" w:hAnsi="Century Gothic"/>
                <w:i/>
                <w:sz w:val="18"/>
                <w:szCs w:val="18"/>
              </w:rPr>
              <w:t xml:space="preserve"> La</w:t>
            </w:r>
            <w:proofErr w:type="gramEnd"/>
            <w:r w:rsidR="005001E0" w:rsidRPr="00F35430">
              <w:rPr>
                <w:rFonts w:ascii="Century Gothic" w:hAnsi="Century Gothic"/>
                <w:i/>
                <w:sz w:val="18"/>
                <w:szCs w:val="18"/>
              </w:rPr>
              <w:t xml:space="preserve"> toile</w:t>
            </w:r>
          </w:p>
        </w:tc>
        <w:tc>
          <w:tcPr>
            <w:tcW w:w="2160" w:type="dxa"/>
            <w:shd w:val="clear" w:color="auto" w:fill="FBD4B4" w:themeFill="accent6" w:themeFillTint="66"/>
          </w:tcPr>
          <w:p w14:paraId="50D9799D" w14:textId="7AF4C27F"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Connect, Extend, Challenge – p</w:t>
            </w:r>
            <w:r w:rsidR="00525034">
              <w:rPr>
                <w:rFonts w:ascii="Century Gothic" w:hAnsi="Century Gothic"/>
                <w:sz w:val="20"/>
                <w:szCs w:val="20"/>
              </w:rPr>
              <w:t>g</w:t>
            </w:r>
            <w:r w:rsidRPr="00C22F20">
              <w:rPr>
                <w:rFonts w:ascii="Century Gothic" w:hAnsi="Century Gothic"/>
                <w:sz w:val="20"/>
                <w:szCs w:val="20"/>
              </w:rPr>
              <w:t>. 132</w:t>
            </w:r>
          </w:p>
          <w:p w14:paraId="421B501B" w14:textId="77777777" w:rsidR="00BF487F" w:rsidRPr="00C22F20" w:rsidRDefault="00BF487F" w:rsidP="00297D4F">
            <w:pPr>
              <w:jc w:val="center"/>
              <w:rPr>
                <w:rFonts w:ascii="Century Gothic" w:hAnsi="Century Gothic"/>
                <w:sz w:val="20"/>
                <w:szCs w:val="20"/>
              </w:rPr>
            </w:pPr>
          </w:p>
          <w:p w14:paraId="2CDCEE02" w14:textId="1AD689C2"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Generate-Sort-Connect-Elaborate: Concept Maps- p</w:t>
            </w:r>
            <w:r w:rsidR="00525034">
              <w:rPr>
                <w:rFonts w:ascii="Century Gothic" w:hAnsi="Century Gothic"/>
                <w:sz w:val="20"/>
                <w:szCs w:val="20"/>
              </w:rPr>
              <w:t>g</w:t>
            </w:r>
            <w:r w:rsidRPr="00C22F20">
              <w:rPr>
                <w:rFonts w:ascii="Century Gothic" w:hAnsi="Century Gothic"/>
                <w:sz w:val="20"/>
                <w:szCs w:val="20"/>
              </w:rPr>
              <w:t>.  125</w:t>
            </w:r>
          </w:p>
          <w:p w14:paraId="4578C95D" w14:textId="77777777" w:rsidR="00BF487F" w:rsidRPr="00C22F20" w:rsidRDefault="00BF487F" w:rsidP="00297D4F">
            <w:pPr>
              <w:jc w:val="center"/>
              <w:rPr>
                <w:rFonts w:ascii="Century Gothic" w:hAnsi="Century Gothic"/>
                <w:sz w:val="20"/>
                <w:szCs w:val="20"/>
              </w:rPr>
            </w:pPr>
          </w:p>
          <w:p w14:paraId="71F755B3" w14:textId="336FA8A0"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The 4 C’s - p</w:t>
            </w:r>
            <w:r w:rsidR="00525034">
              <w:rPr>
                <w:rFonts w:ascii="Century Gothic" w:hAnsi="Century Gothic"/>
                <w:sz w:val="20"/>
                <w:szCs w:val="20"/>
              </w:rPr>
              <w:t>g</w:t>
            </w:r>
            <w:r w:rsidRPr="00C22F20">
              <w:rPr>
                <w:rFonts w:ascii="Century Gothic" w:hAnsi="Century Gothic"/>
                <w:sz w:val="20"/>
                <w:szCs w:val="20"/>
              </w:rPr>
              <w:t>.  140</w:t>
            </w:r>
          </w:p>
          <w:p w14:paraId="5FFAA263" w14:textId="77777777" w:rsidR="00BF487F" w:rsidRPr="00C22F20" w:rsidRDefault="00BF487F" w:rsidP="00297D4F">
            <w:pPr>
              <w:jc w:val="center"/>
              <w:rPr>
                <w:rFonts w:ascii="Century Gothic" w:hAnsi="Century Gothic"/>
                <w:sz w:val="20"/>
                <w:szCs w:val="20"/>
              </w:rPr>
            </w:pPr>
          </w:p>
          <w:p w14:paraId="67A8B94D" w14:textId="07DB571D"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Circle Of Viewpoints</w:t>
            </w:r>
          </w:p>
          <w:p w14:paraId="2D34A800" w14:textId="5DA4D119" w:rsidR="00BF487F" w:rsidRPr="00C22F20" w:rsidRDefault="00F96403" w:rsidP="00297D4F">
            <w:pPr>
              <w:jc w:val="center"/>
              <w:rPr>
                <w:rFonts w:ascii="Century Gothic" w:hAnsi="Century Gothic"/>
                <w:sz w:val="20"/>
                <w:szCs w:val="20"/>
              </w:rPr>
            </w:pPr>
            <w:proofErr w:type="gramStart"/>
            <w:r w:rsidRPr="00C22F20">
              <w:rPr>
                <w:rFonts w:ascii="Century Gothic" w:hAnsi="Century Gothic"/>
                <w:sz w:val="20"/>
                <w:szCs w:val="20"/>
              </w:rPr>
              <w:t>p</w:t>
            </w:r>
            <w:r w:rsidR="00525034">
              <w:rPr>
                <w:rFonts w:ascii="Century Gothic" w:hAnsi="Century Gothic"/>
                <w:sz w:val="20"/>
                <w:szCs w:val="20"/>
              </w:rPr>
              <w:t>g</w:t>
            </w:r>
            <w:proofErr w:type="gramEnd"/>
            <w:r w:rsidRPr="00C22F20">
              <w:rPr>
                <w:rFonts w:ascii="Century Gothic" w:hAnsi="Century Gothic"/>
                <w:sz w:val="20"/>
                <w:szCs w:val="20"/>
              </w:rPr>
              <w:t>. 171</w:t>
            </w:r>
          </w:p>
          <w:p w14:paraId="0D5C878F" w14:textId="77777777" w:rsidR="00BF487F" w:rsidRPr="00C22F20" w:rsidRDefault="00BF487F" w:rsidP="00297D4F">
            <w:pPr>
              <w:jc w:val="center"/>
              <w:rPr>
                <w:rFonts w:ascii="Century Gothic" w:hAnsi="Century Gothic"/>
                <w:sz w:val="20"/>
                <w:szCs w:val="20"/>
              </w:rPr>
            </w:pPr>
          </w:p>
          <w:p w14:paraId="15EDC354" w14:textId="16F69728" w:rsidR="00BF487F" w:rsidRPr="00C22F20" w:rsidRDefault="00F96403" w:rsidP="00297D4F">
            <w:pPr>
              <w:jc w:val="center"/>
              <w:rPr>
                <w:rFonts w:ascii="Century Gothic" w:hAnsi="Century Gothic"/>
                <w:sz w:val="20"/>
                <w:szCs w:val="20"/>
              </w:rPr>
            </w:pPr>
            <w:r w:rsidRPr="00C22F20">
              <w:rPr>
                <w:rFonts w:ascii="Century Gothic" w:hAnsi="Century Gothic"/>
                <w:sz w:val="20"/>
                <w:szCs w:val="20"/>
              </w:rPr>
              <w:t>Step Inside p</w:t>
            </w:r>
            <w:r w:rsidR="00525034">
              <w:rPr>
                <w:rFonts w:ascii="Century Gothic" w:hAnsi="Century Gothic"/>
                <w:sz w:val="20"/>
                <w:szCs w:val="20"/>
              </w:rPr>
              <w:t>g</w:t>
            </w:r>
            <w:r w:rsidRPr="00C22F20">
              <w:rPr>
                <w:rFonts w:ascii="Century Gothic" w:hAnsi="Century Gothic"/>
                <w:sz w:val="20"/>
                <w:szCs w:val="20"/>
              </w:rPr>
              <w:t>.  178</w:t>
            </w:r>
          </w:p>
        </w:tc>
      </w:tr>
    </w:tbl>
    <w:p w14:paraId="0FE89425" w14:textId="64B154C8" w:rsidR="00ED6AED" w:rsidRPr="00C22F20" w:rsidRDefault="00ED6AED">
      <w:pPr>
        <w:rPr>
          <w:rFonts w:ascii="Century Gothic" w:hAnsi="Century Gothic"/>
          <w:sz w:val="20"/>
          <w:szCs w:val="20"/>
        </w:rPr>
      </w:pPr>
    </w:p>
    <w:tbl>
      <w:tblPr>
        <w:tblStyle w:val="TableGrid"/>
        <w:tblW w:w="14670" w:type="dxa"/>
        <w:tblInd w:w="-792" w:type="dxa"/>
        <w:tblLook w:val="04A0" w:firstRow="1" w:lastRow="0" w:firstColumn="1" w:lastColumn="0" w:noHBand="0" w:noVBand="1"/>
      </w:tblPr>
      <w:tblGrid>
        <w:gridCol w:w="2340"/>
        <w:gridCol w:w="2430"/>
        <w:gridCol w:w="2484"/>
        <w:gridCol w:w="2556"/>
        <w:gridCol w:w="2700"/>
        <w:gridCol w:w="2160"/>
      </w:tblGrid>
      <w:tr w:rsidR="00BF487F" w:rsidRPr="00C22F20" w14:paraId="4894A4B2" w14:textId="77777777" w:rsidTr="00761F0C">
        <w:tc>
          <w:tcPr>
            <w:tcW w:w="14670" w:type="dxa"/>
            <w:gridSpan w:val="6"/>
            <w:shd w:val="clear" w:color="auto" w:fill="C6D9F1" w:themeFill="text2" w:themeFillTint="33"/>
          </w:tcPr>
          <w:p w14:paraId="489398A0" w14:textId="60FF7A5D" w:rsidR="00BF487F" w:rsidRPr="00DF2AC8" w:rsidRDefault="00BF487F" w:rsidP="00DF2AC8">
            <w:pPr>
              <w:jc w:val="center"/>
              <w:rPr>
                <w:rFonts w:ascii="Century Gothic" w:hAnsi="Century Gothic"/>
                <w:b/>
                <w:u w:val="wave"/>
              </w:rPr>
            </w:pPr>
            <w:r w:rsidRPr="00DF2AC8">
              <w:rPr>
                <w:rFonts w:ascii="Century Gothic" w:hAnsi="Century Gothic"/>
                <w:b/>
                <w:u w:val="wave"/>
              </w:rPr>
              <w:t>SELF REGULATING</w:t>
            </w:r>
            <w:r w:rsidR="005001E0">
              <w:rPr>
                <w:rFonts w:ascii="Century Gothic" w:hAnsi="Century Gothic"/>
                <w:b/>
                <w:u w:val="wave"/>
              </w:rPr>
              <w:t xml:space="preserve"> / L’AUTORÉGULATION</w:t>
            </w:r>
          </w:p>
          <w:p w14:paraId="61530285" w14:textId="77777777"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“When self regulating, a reader is continuously checking his or her reading to make sure it makes sense, and is also using a variety of “fix up skills when it does not make sense.  This process is more complex for struggling intermediate readers, because as texts become longer in length, the content less familiar, the vocabulary load higher and as authors employ more literary techniques in their writing, using that strategy of self regulating not only becomes more critical to comprehension, but also demands more skill from the reader. “ (Lanning, 2009).</w:t>
            </w:r>
          </w:p>
        </w:tc>
      </w:tr>
      <w:tr w:rsidR="00BF487F" w:rsidRPr="00C22F20" w14:paraId="6F2AF5E0" w14:textId="77777777" w:rsidTr="00556911">
        <w:tc>
          <w:tcPr>
            <w:tcW w:w="14670" w:type="dxa"/>
            <w:gridSpan w:val="6"/>
            <w:shd w:val="clear" w:color="auto" w:fill="76923C" w:themeFill="accent3" w:themeFillShade="BF"/>
          </w:tcPr>
          <w:p w14:paraId="097F2E96" w14:textId="3C3DEAB8" w:rsidR="00DF2AC8" w:rsidRPr="00C22F20" w:rsidRDefault="00BF487F" w:rsidP="001474D7">
            <w:pPr>
              <w:jc w:val="center"/>
              <w:rPr>
                <w:rFonts w:ascii="Century Gothic" w:hAnsi="Century Gothic"/>
                <w:b/>
                <w:sz w:val="20"/>
                <w:szCs w:val="20"/>
              </w:rPr>
            </w:pPr>
            <w:r w:rsidRPr="00C22F20">
              <w:rPr>
                <w:rFonts w:ascii="Century Gothic" w:hAnsi="Century Gothic"/>
                <w:b/>
                <w:sz w:val="20"/>
                <w:szCs w:val="20"/>
              </w:rPr>
              <w:t>RESOURCES TO SUPPORT TEACHING SELF REGULATING</w:t>
            </w:r>
          </w:p>
        </w:tc>
      </w:tr>
      <w:tr w:rsidR="00556911" w:rsidRPr="00C22F20" w14:paraId="67F18102" w14:textId="77777777" w:rsidTr="00556911">
        <w:tc>
          <w:tcPr>
            <w:tcW w:w="2340" w:type="dxa"/>
            <w:shd w:val="clear" w:color="auto" w:fill="D99594" w:themeFill="accent2" w:themeFillTint="99"/>
          </w:tcPr>
          <w:p w14:paraId="5E2773DB"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4 POWERFUL STRATEGIES FOR STRUGGLING READERS GRADES 3-</w:t>
            </w:r>
            <w:r w:rsidRPr="00076698">
              <w:rPr>
                <w:rFonts w:ascii="Century Gothic" w:hAnsi="Century Gothic"/>
                <w:i/>
                <w:sz w:val="20"/>
                <w:szCs w:val="20"/>
                <w:u w:val="single"/>
              </w:rPr>
              <w:t>8</w:t>
            </w:r>
            <w:r w:rsidRPr="00C22F20">
              <w:rPr>
                <w:rFonts w:ascii="Century Gothic" w:hAnsi="Century Gothic"/>
                <w:i/>
                <w:sz w:val="20"/>
                <w:szCs w:val="20"/>
              </w:rPr>
              <w:t xml:space="preserve"> by Lois Lanning</w:t>
            </w:r>
          </w:p>
        </w:tc>
        <w:tc>
          <w:tcPr>
            <w:tcW w:w="2430" w:type="dxa"/>
            <w:shd w:val="clear" w:color="auto" w:fill="C2D69B" w:themeFill="accent3" w:themeFillTint="99"/>
          </w:tcPr>
          <w:p w14:paraId="08264E46" w14:textId="77777777" w:rsidR="00BF487F" w:rsidRPr="00186B3A" w:rsidRDefault="00BF487F" w:rsidP="00BF487F">
            <w:pPr>
              <w:jc w:val="center"/>
              <w:rPr>
                <w:rFonts w:ascii="Century Gothic" w:hAnsi="Century Gothic"/>
                <w:b/>
                <w:sz w:val="20"/>
                <w:szCs w:val="20"/>
                <w:u w:val="single"/>
              </w:rPr>
            </w:pPr>
            <w:r w:rsidRPr="00186B3A">
              <w:rPr>
                <w:rFonts w:ascii="Century Gothic" w:hAnsi="Century Gothic"/>
                <w:b/>
                <w:sz w:val="20"/>
                <w:szCs w:val="20"/>
                <w:u w:val="single"/>
              </w:rPr>
              <w:t>INQUIRING MINDS LEARN TO READ AND WRITE</w:t>
            </w:r>
          </w:p>
          <w:p w14:paraId="40959511" w14:textId="77777777" w:rsidR="00BF487F" w:rsidRPr="00C22F20" w:rsidRDefault="00BF487F" w:rsidP="00BF487F">
            <w:pPr>
              <w:jc w:val="center"/>
              <w:rPr>
                <w:rFonts w:ascii="Century Gothic" w:hAnsi="Century Gothic"/>
                <w:sz w:val="20"/>
                <w:szCs w:val="20"/>
              </w:rPr>
            </w:pPr>
            <w:proofErr w:type="gramStart"/>
            <w:r w:rsidRPr="00C22F20">
              <w:rPr>
                <w:rFonts w:ascii="Century Gothic" w:hAnsi="Century Gothic"/>
                <w:sz w:val="20"/>
                <w:szCs w:val="20"/>
              </w:rPr>
              <w:t>by</w:t>
            </w:r>
            <w:proofErr w:type="gramEnd"/>
            <w:r w:rsidRPr="00C22F20">
              <w:rPr>
                <w:rFonts w:ascii="Century Gothic" w:hAnsi="Century Gothic"/>
                <w:sz w:val="20"/>
                <w:szCs w:val="20"/>
              </w:rPr>
              <w:t xml:space="preserve"> </w:t>
            </w:r>
          </w:p>
          <w:p w14:paraId="7806B225" w14:textId="45848B83" w:rsidR="00BF487F" w:rsidRPr="00C22F20" w:rsidRDefault="00BF487F" w:rsidP="00BF487F">
            <w:pPr>
              <w:jc w:val="center"/>
              <w:rPr>
                <w:rFonts w:ascii="Century Gothic" w:hAnsi="Century Gothic"/>
                <w:i/>
                <w:sz w:val="20"/>
                <w:szCs w:val="20"/>
              </w:rPr>
            </w:pPr>
            <w:r w:rsidRPr="00C22F20">
              <w:rPr>
                <w:rFonts w:ascii="Century Gothic" w:hAnsi="Century Gothic"/>
                <w:sz w:val="20"/>
                <w:szCs w:val="20"/>
              </w:rPr>
              <w:t>Jeffrey Wilhelm, Peggy Wilhelm &amp; Erika Boas</w:t>
            </w:r>
          </w:p>
        </w:tc>
        <w:tc>
          <w:tcPr>
            <w:tcW w:w="2484" w:type="dxa"/>
            <w:shd w:val="clear" w:color="auto" w:fill="8DB3E2" w:themeFill="text2" w:themeFillTint="66"/>
          </w:tcPr>
          <w:p w14:paraId="4395E947" w14:textId="77777777" w:rsidR="00493893" w:rsidRPr="00F35430" w:rsidRDefault="00493893" w:rsidP="00493893">
            <w:pPr>
              <w:jc w:val="center"/>
              <w:rPr>
                <w:rFonts w:ascii="Century Gothic" w:hAnsi="Century Gothic"/>
                <w:i/>
                <w:sz w:val="18"/>
                <w:szCs w:val="18"/>
              </w:rPr>
            </w:pPr>
            <w:r w:rsidRPr="00F35430">
              <w:rPr>
                <w:rFonts w:ascii="Century Gothic" w:hAnsi="Century Gothic"/>
                <w:b/>
                <w:i/>
                <w:sz w:val="18"/>
                <w:szCs w:val="18"/>
                <w:u w:val="single"/>
              </w:rPr>
              <w:t xml:space="preserve">NON-FICTION READING POWER/ </w:t>
            </w:r>
            <w:proofErr w:type="spellStart"/>
            <w:r w:rsidRPr="00F35430">
              <w:rPr>
                <w:rFonts w:ascii="Century Gothic" w:hAnsi="Century Gothic"/>
                <w:b/>
                <w:i/>
                <w:sz w:val="18"/>
                <w:szCs w:val="18"/>
                <w:u w:val="single"/>
              </w:rPr>
              <w:t>Stratégies</w:t>
            </w:r>
            <w:proofErr w:type="spellEnd"/>
            <w:r w:rsidRPr="00F35430">
              <w:rPr>
                <w:rFonts w:ascii="Century Gothic" w:hAnsi="Century Gothic"/>
                <w:b/>
                <w:i/>
                <w:sz w:val="18"/>
                <w:szCs w:val="18"/>
                <w:u w:val="single"/>
              </w:rPr>
              <w:t xml:space="preserve"> de lecture de </w:t>
            </w:r>
            <w:proofErr w:type="spellStart"/>
            <w:r w:rsidRPr="00F35430">
              <w:rPr>
                <w:rFonts w:ascii="Century Gothic" w:hAnsi="Century Gothic"/>
                <w:b/>
                <w:i/>
                <w:sz w:val="18"/>
                <w:szCs w:val="18"/>
                <w:u w:val="single"/>
              </w:rPr>
              <w:t>textes</w:t>
            </w:r>
            <w:proofErr w:type="spellEnd"/>
            <w:r w:rsidRPr="00F35430">
              <w:rPr>
                <w:rFonts w:ascii="Century Gothic" w:hAnsi="Century Gothic"/>
                <w:b/>
                <w:i/>
                <w:sz w:val="18"/>
                <w:szCs w:val="18"/>
                <w:u w:val="single"/>
              </w:rPr>
              <w:t xml:space="preserve"> courants</w:t>
            </w:r>
            <w:r w:rsidRPr="00F35430">
              <w:rPr>
                <w:rFonts w:ascii="Century Gothic" w:hAnsi="Century Gothic"/>
                <w:i/>
                <w:sz w:val="18"/>
                <w:szCs w:val="18"/>
              </w:rPr>
              <w:t xml:space="preserve"> by Adrienne Gear</w:t>
            </w:r>
          </w:p>
          <w:p w14:paraId="69232F98" w14:textId="77777777" w:rsidR="00493893" w:rsidRPr="00F35430" w:rsidRDefault="00493893" w:rsidP="00493893">
            <w:pPr>
              <w:jc w:val="center"/>
              <w:rPr>
                <w:rFonts w:ascii="Century Gothic" w:hAnsi="Century Gothic"/>
                <w:i/>
                <w:sz w:val="18"/>
                <w:szCs w:val="18"/>
              </w:rPr>
            </w:pPr>
          </w:p>
          <w:p w14:paraId="7D80AF3E" w14:textId="05E5BC27" w:rsidR="00BF487F" w:rsidRPr="00C22F20" w:rsidRDefault="00493893" w:rsidP="00493893">
            <w:pPr>
              <w:jc w:val="center"/>
              <w:rPr>
                <w:rFonts w:ascii="Century Gothic" w:hAnsi="Century Gothic"/>
                <w:i/>
                <w:sz w:val="20"/>
                <w:szCs w:val="20"/>
              </w:rPr>
            </w:pPr>
            <w:r w:rsidRPr="00F35430">
              <w:rPr>
                <w:rFonts w:ascii="Century Gothic" w:hAnsi="Century Gothic"/>
                <w:b/>
                <w:i/>
                <w:sz w:val="18"/>
                <w:szCs w:val="18"/>
                <w:u w:val="single"/>
              </w:rPr>
              <w:t xml:space="preserve">FICTION READING POWER / </w:t>
            </w:r>
            <w:proofErr w:type="spellStart"/>
            <w:r w:rsidRPr="00F35430">
              <w:rPr>
                <w:rFonts w:ascii="Century Gothic" w:hAnsi="Century Gothic"/>
                <w:b/>
                <w:i/>
                <w:sz w:val="18"/>
                <w:szCs w:val="18"/>
                <w:u w:val="single"/>
              </w:rPr>
              <w:t>Lecteurs</w:t>
            </w:r>
            <w:proofErr w:type="spellEnd"/>
            <w:r w:rsidRPr="00F35430">
              <w:rPr>
                <w:rFonts w:ascii="Century Gothic" w:hAnsi="Century Gothic"/>
                <w:b/>
                <w:i/>
                <w:sz w:val="18"/>
                <w:szCs w:val="18"/>
                <w:u w:val="single"/>
              </w:rPr>
              <w:t xml:space="preserve"> engages, </w:t>
            </w:r>
            <w:proofErr w:type="spellStart"/>
            <w:r w:rsidRPr="00F35430">
              <w:rPr>
                <w:rFonts w:ascii="Century Gothic" w:hAnsi="Century Gothic"/>
                <w:b/>
                <w:i/>
                <w:sz w:val="18"/>
                <w:szCs w:val="18"/>
                <w:u w:val="single"/>
              </w:rPr>
              <w:t>cerveaux</w:t>
            </w:r>
            <w:proofErr w:type="spellEnd"/>
            <w:r w:rsidRPr="00F35430">
              <w:rPr>
                <w:rFonts w:ascii="Century Gothic" w:hAnsi="Century Gothic"/>
                <w:b/>
                <w:i/>
                <w:sz w:val="18"/>
                <w:szCs w:val="18"/>
                <w:u w:val="single"/>
              </w:rPr>
              <w:t xml:space="preserve"> </w:t>
            </w:r>
            <w:proofErr w:type="spellStart"/>
            <w:r w:rsidRPr="00F35430">
              <w:rPr>
                <w:rFonts w:ascii="Century Gothic" w:hAnsi="Century Gothic"/>
                <w:b/>
                <w:i/>
                <w:sz w:val="18"/>
                <w:szCs w:val="18"/>
                <w:u w:val="single"/>
              </w:rPr>
              <w:t>branchés</w:t>
            </w:r>
            <w:proofErr w:type="spellEnd"/>
            <w:r w:rsidRPr="00F35430">
              <w:rPr>
                <w:rFonts w:ascii="Century Gothic" w:hAnsi="Century Gothic"/>
                <w:i/>
                <w:sz w:val="18"/>
                <w:szCs w:val="18"/>
              </w:rPr>
              <w:t xml:space="preserve"> by Adrienne Gear</w:t>
            </w:r>
          </w:p>
        </w:tc>
        <w:tc>
          <w:tcPr>
            <w:tcW w:w="2556" w:type="dxa"/>
            <w:shd w:val="clear" w:color="auto" w:fill="CCC0D9" w:themeFill="accent4" w:themeFillTint="66"/>
          </w:tcPr>
          <w:p w14:paraId="4CCFE871"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STRUGGLING READERS – WHY BAND-AIDS DON’T STICK AND WORKSHEETS DON’T WORK</w:t>
            </w:r>
            <w:r w:rsidRPr="00C22F20">
              <w:rPr>
                <w:rFonts w:ascii="Century Gothic" w:hAnsi="Century Gothic"/>
                <w:i/>
                <w:sz w:val="20"/>
                <w:szCs w:val="20"/>
              </w:rPr>
              <w:t xml:space="preserve"> – by Lori Jamison </w:t>
            </w:r>
            <w:proofErr w:type="spellStart"/>
            <w:r w:rsidRPr="00C22F20">
              <w:rPr>
                <w:rFonts w:ascii="Century Gothic" w:hAnsi="Century Gothic"/>
                <w:i/>
                <w:sz w:val="20"/>
                <w:szCs w:val="20"/>
              </w:rPr>
              <w:t>Rog</w:t>
            </w:r>
            <w:proofErr w:type="spellEnd"/>
          </w:p>
        </w:tc>
        <w:tc>
          <w:tcPr>
            <w:tcW w:w="2700" w:type="dxa"/>
            <w:shd w:val="clear" w:color="auto" w:fill="B6DDE8" w:themeFill="accent5" w:themeFillTint="66"/>
          </w:tcPr>
          <w:p w14:paraId="2E73FF25" w14:textId="77777777" w:rsidR="00BF487F" w:rsidRDefault="00C22F20" w:rsidP="00C22F20">
            <w:pPr>
              <w:jc w:val="center"/>
              <w:rPr>
                <w:rFonts w:ascii="Century Gothic" w:hAnsi="Century Gothic"/>
                <w:i/>
                <w:sz w:val="20"/>
                <w:szCs w:val="20"/>
              </w:rPr>
            </w:pPr>
            <w:r w:rsidRPr="00186B3A">
              <w:rPr>
                <w:rFonts w:ascii="Century Gothic" w:hAnsi="Century Gothic"/>
                <w:b/>
                <w:i/>
                <w:sz w:val="20"/>
                <w:szCs w:val="20"/>
                <w:u w:val="single"/>
              </w:rPr>
              <w:t>LITERACY</w:t>
            </w:r>
            <w:r w:rsidR="00BF487F" w:rsidRPr="00186B3A">
              <w:rPr>
                <w:rFonts w:ascii="Century Gothic" w:hAnsi="Century Gothic"/>
                <w:b/>
                <w:i/>
                <w:sz w:val="20"/>
                <w:szCs w:val="20"/>
                <w:u w:val="single"/>
              </w:rPr>
              <w:t xml:space="preserve"> 44</w:t>
            </w:r>
            <w:r w:rsidR="00BF487F" w:rsidRPr="00C22F20">
              <w:rPr>
                <w:rFonts w:ascii="Century Gothic" w:hAnsi="Century Gothic"/>
                <w:i/>
                <w:sz w:val="20"/>
                <w:szCs w:val="20"/>
              </w:rPr>
              <w:t xml:space="preserve"> – North Vancouver School District</w:t>
            </w:r>
          </w:p>
          <w:p w14:paraId="331009B5" w14:textId="77777777" w:rsidR="00C22F20" w:rsidRDefault="00C22F20" w:rsidP="00C22F20">
            <w:pPr>
              <w:jc w:val="center"/>
              <w:rPr>
                <w:rFonts w:ascii="Century Gothic" w:hAnsi="Century Gothic"/>
                <w:i/>
                <w:sz w:val="20"/>
                <w:szCs w:val="20"/>
              </w:rPr>
            </w:pPr>
          </w:p>
          <w:p w14:paraId="5F1507E6" w14:textId="2EB0057E" w:rsidR="00C22F20" w:rsidRPr="00C22F20" w:rsidRDefault="00C22F20" w:rsidP="00C22F20">
            <w:pPr>
              <w:jc w:val="center"/>
              <w:rPr>
                <w:rFonts w:ascii="Century Gothic" w:hAnsi="Century Gothic"/>
                <w:i/>
                <w:sz w:val="20"/>
                <w:szCs w:val="20"/>
              </w:rPr>
            </w:pPr>
            <w:r>
              <w:rPr>
                <w:rFonts w:ascii="Century Gothic" w:hAnsi="Century Gothic"/>
                <w:i/>
                <w:sz w:val="20"/>
                <w:szCs w:val="20"/>
              </w:rPr>
              <w:t>Some suggested activities</w:t>
            </w:r>
          </w:p>
        </w:tc>
        <w:tc>
          <w:tcPr>
            <w:tcW w:w="2160" w:type="dxa"/>
            <w:shd w:val="clear" w:color="auto" w:fill="FBD4B4" w:themeFill="accent6" w:themeFillTint="66"/>
          </w:tcPr>
          <w:p w14:paraId="44DCDC05" w14:textId="73C56EDC"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 xml:space="preserve">MAKING THINKING </w:t>
            </w:r>
            <w:proofErr w:type="gramStart"/>
            <w:r w:rsidRPr="00186B3A">
              <w:rPr>
                <w:rFonts w:ascii="Century Gothic" w:hAnsi="Century Gothic"/>
                <w:b/>
                <w:i/>
                <w:sz w:val="20"/>
                <w:szCs w:val="20"/>
                <w:u w:val="single"/>
              </w:rPr>
              <w:t>VISIBLE</w:t>
            </w:r>
            <w:r w:rsidRPr="00C22F20">
              <w:rPr>
                <w:rFonts w:ascii="Century Gothic" w:hAnsi="Century Gothic"/>
                <w:i/>
                <w:sz w:val="20"/>
                <w:szCs w:val="20"/>
              </w:rPr>
              <w:t xml:space="preserve">  by</w:t>
            </w:r>
            <w:proofErr w:type="gramEnd"/>
            <w:r w:rsidRPr="00C22F20">
              <w:rPr>
                <w:rFonts w:ascii="Century Gothic" w:hAnsi="Century Gothic"/>
                <w:i/>
                <w:sz w:val="20"/>
                <w:szCs w:val="20"/>
              </w:rPr>
              <w:t xml:space="preserve"> Ron </w:t>
            </w:r>
            <w:proofErr w:type="spellStart"/>
            <w:r w:rsidRPr="00C22F20">
              <w:rPr>
                <w:rFonts w:ascii="Century Gothic" w:hAnsi="Century Gothic"/>
                <w:i/>
                <w:sz w:val="20"/>
                <w:szCs w:val="20"/>
              </w:rPr>
              <w:t>Ritchhart</w:t>
            </w:r>
            <w:proofErr w:type="spellEnd"/>
            <w:r w:rsidRPr="00C22F20">
              <w:rPr>
                <w:rFonts w:ascii="Century Gothic" w:hAnsi="Century Gothic"/>
                <w:i/>
                <w:sz w:val="20"/>
                <w:szCs w:val="20"/>
              </w:rPr>
              <w:t>, Mark Church &amp; Karin Morrison</w:t>
            </w:r>
          </w:p>
        </w:tc>
      </w:tr>
      <w:tr w:rsidR="00556911" w:rsidRPr="00C22F20" w14:paraId="7EA0CB7B" w14:textId="77777777" w:rsidTr="00556911">
        <w:tc>
          <w:tcPr>
            <w:tcW w:w="2340" w:type="dxa"/>
            <w:shd w:val="clear" w:color="auto" w:fill="D99594" w:themeFill="accent2" w:themeFillTint="99"/>
          </w:tcPr>
          <w:p w14:paraId="530DA71B" w14:textId="77777777" w:rsidR="00BF487F" w:rsidRPr="00C22F20" w:rsidRDefault="00BF487F" w:rsidP="00ED6AED">
            <w:pPr>
              <w:jc w:val="center"/>
              <w:rPr>
                <w:rFonts w:ascii="Century Gothic" w:hAnsi="Century Gothic"/>
                <w:sz w:val="20"/>
                <w:szCs w:val="20"/>
              </w:rPr>
            </w:pPr>
          </w:p>
          <w:p w14:paraId="2B91AFA2" w14:textId="77777777" w:rsidR="00297D4F" w:rsidRDefault="00297D4F" w:rsidP="00ED6AED">
            <w:pPr>
              <w:jc w:val="center"/>
              <w:rPr>
                <w:rFonts w:ascii="Century Gothic" w:hAnsi="Century Gothic"/>
                <w:sz w:val="20"/>
                <w:szCs w:val="20"/>
              </w:rPr>
            </w:pPr>
          </w:p>
          <w:p w14:paraId="4DD0AA33" w14:textId="179BB32F"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Putting the Strategies into Practice: Self Regulating</w:t>
            </w:r>
          </w:p>
          <w:p w14:paraId="36EF17B9" w14:textId="1C28C375" w:rsidR="00BF487F" w:rsidRPr="00C22F20" w:rsidRDefault="00525034" w:rsidP="00ED6AED">
            <w:pPr>
              <w:jc w:val="center"/>
              <w:rPr>
                <w:rFonts w:ascii="Century Gothic" w:hAnsi="Century Gothic"/>
                <w:sz w:val="20"/>
                <w:szCs w:val="20"/>
              </w:rPr>
            </w:pPr>
            <w:proofErr w:type="gramStart"/>
            <w:r>
              <w:rPr>
                <w:rFonts w:ascii="Century Gothic" w:hAnsi="Century Gothic"/>
                <w:sz w:val="20"/>
                <w:szCs w:val="20"/>
              </w:rPr>
              <w:t>p</w:t>
            </w:r>
            <w:r w:rsidR="00BF487F" w:rsidRPr="00C22F20">
              <w:rPr>
                <w:rFonts w:ascii="Century Gothic" w:hAnsi="Century Gothic"/>
                <w:sz w:val="20"/>
                <w:szCs w:val="20"/>
              </w:rPr>
              <w:t>gs</w:t>
            </w:r>
            <w:proofErr w:type="gramEnd"/>
            <w:r w:rsidR="00BF487F" w:rsidRPr="00C22F20">
              <w:rPr>
                <w:rFonts w:ascii="Century Gothic" w:hAnsi="Century Gothic"/>
                <w:sz w:val="20"/>
                <w:szCs w:val="20"/>
              </w:rPr>
              <w:t>. 73-94</w:t>
            </w:r>
          </w:p>
        </w:tc>
        <w:tc>
          <w:tcPr>
            <w:tcW w:w="2430" w:type="dxa"/>
            <w:shd w:val="clear" w:color="auto" w:fill="C2D69B" w:themeFill="accent3" w:themeFillTint="99"/>
          </w:tcPr>
          <w:p w14:paraId="2D208AB7" w14:textId="77777777" w:rsidR="00BF487F" w:rsidRPr="00C22F20" w:rsidRDefault="00BF487F" w:rsidP="00297D4F">
            <w:pPr>
              <w:jc w:val="center"/>
              <w:rPr>
                <w:rFonts w:ascii="Century Gothic" w:hAnsi="Century Gothic"/>
                <w:sz w:val="20"/>
                <w:szCs w:val="20"/>
              </w:rPr>
            </w:pPr>
          </w:p>
          <w:p w14:paraId="22E6CC6B" w14:textId="77777777" w:rsidR="00297D4F" w:rsidRDefault="00297D4F" w:rsidP="00297D4F">
            <w:pPr>
              <w:jc w:val="center"/>
              <w:rPr>
                <w:rFonts w:ascii="Century Gothic" w:hAnsi="Century Gothic"/>
                <w:sz w:val="20"/>
                <w:szCs w:val="20"/>
              </w:rPr>
            </w:pPr>
          </w:p>
          <w:p w14:paraId="0B3CE4CA" w14:textId="77777777" w:rsidR="00297D4F" w:rsidRDefault="00297D4F" w:rsidP="00297D4F">
            <w:pPr>
              <w:jc w:val="center"/>
              <w:rPr>
                <w:rFonts w:ascii="Century Gothic" w:hAnsi="Century Gothic"/>
                <w:sz w:val="20"/>
                <w:szCs w:val="20"/>
              </w:rPr>
            </w:pPr>
          </w:p>
          <w:p w14:paraId="56E669D6" w14:textId="0F0BA17C" w:rsidR="0005396B" w:rsidRPr="00C22F20" w:rsidRDefault="00BF487F" w:rsidP="00297D4F">
            <w:pPr>
              <w:jc w:val="center"/>
              <w:rPr>
                <w:rFonts w:ascii="Century Gothic" w:hAnsi="Century Gothic"/>
                <w:sz w:val="20"/>
                <w:szCs w:val="20"/>
              </w:rPr>
            </w:pPr>
            <w:r w:rsidRPr="00C22F20">
              <w:rPr>
                <w:rFonts w:ascii="Century Gothic" w:hAnsi="Century Gothic"/>
                <w:sz w:val="20"/>
                <w:szCs w:val="20"/>
              </w:rPr>
              <w:t>Strategi</w:t>
            </w:r>
            <w:r w:rsidR="0005396B" w:rsidRPr="00C22F20">
              <w:rPr>
                <w:rFonts w:ascii="Century Gothic" w:hAnsi="Century Gothic"/>
                <w:sz w:val="20"/>
                <w:szCs w:val="20"/>
              </w:rPr>
              <w:t>es for Reading and Think Aloud –</w:t>
            </w:r>
          </w:p>
          <w:p w14:paraId="54765390" w14:textId="4EACD14E" w:rsidR="00BF487F" w:rsidRPr="00C22F20" w:rsidRDefault="0005396B" w:rsidP="00297D4F">
            <w:pPr>
              <w:jc w:val="center"/>
              <w:rPr>
                <w:rFonts w:ascii="Century Gothic" w:hAnsi="Century Gothic"/>
                <w:sz w:val="20"/>
                <w:szCs w:val="20"/>
              </w:rPr>
            </w:pPr>
            <w:proofErr w:type="gramStart"/>
            <w:r w:rsidRPr="00C22F20">
              <w:rPr>
                <w:rFonts w:ascii="Century Gothic" w:hAnsi="Century Gothic"/>
                <w:sz w:val="20"/>
                <w:szCs w:val="20"/>
              </w:rPr>
              <w:t>pgs</w:t>
            </w:r>
            <w:proofErr w:type="gramEnd"/>
            <w:r w:rsidRPr="00C22F20">
              <w:rPr>
                <w:rFonts w:ascii="Century Gothic" w:hAnsi="Century Gothic"/>
                <w:sz w:val="20"/>
                <w:szCs w:val="20"/>
              </w:rPr>
              <w:t>. 70-83</w:t>
            </w:r>
          </w:p>
          <w:p w14:paraId="2ECE6B8B" w14:textId="77777777" w:rsidR="00BF487F" w:rsidRPr="00C22F20" w:rsidRDefault="00BF487F" w:rsidP="00297D4F">
            <w:pPr>
              <w:jc w:val="center"/>
              <w:rPr>
                <w:rFonts w:ascii="Century Gothic" w:hAnsi="Century Gothic"/>
                <w:sz w:val="20"/>
                <w:szCs w:val="20"/>
              </w:rPr>
            </w:pPr>
          </w:p>
          <w:p w14:paraId="64E4CE4D" w14:textId="34389AC9"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Strategies for V</w:t>
            </w:r>
            <w:r w:rsidR="0005396B" w:rsidRPr="00C22F20">
              <w:rPr>
                <w:rFonts w:ascii="Century Gothic" w:hAnsi="Century Gothic"/>
                <w:sz w:val="20"/>
                <w:szCs w:val="20"/>
              </w:rPr>
              <w:t>isualization, Action and Drama - pgs. 114-126</w:t>
            </w:r>
          </w:p>
          <w:p w14:paraId="38CB53E3" w14:textId="77777777" w:rsidR="00BF487F" w:rsidRPr="00C22F20" w:rsidRDefault="00BF487F" w:rsidP="00297D4F">
            <w:pPr>
              <w:jc w:val="center"/>
              <w:rPr>
                <w:rFonts w:ascii="Century Gothic" w:hAnsi="Century Gothic"/>
                <w:sz w:val="20"/>
                <w:szCs w:val="20"/>
              </w:rPr>
            </w:pPr>
          </w:p>
          <w:p w14:paraId="249E97E7" w14:textId="7B6A8961" w:rsidR="00BF487F" w:rsidRPr="00C22F20" w:rsidRDefault="0005396B" w:rsidP="00297D4F">
            <w:pPr>
              <w:jc w:val="center"/>
              <w:rPr>
                <w:rFonts w:ascii="Century Gothic" w:hAnsi="Century Gothic"/>
                <w:sz w:val="20"/>
                <w:szCs w:val="20"/>
              </w:rPr>
            </w:pPr>
            <w:r w:rsidRPr="00C22F20">
              <w:rPr>
                <w:rFonts w:ascii="Century Gothic" w:hAnsi="Century Gothic"/>
                <w:sz w:val="20"/>
                <w:szCs w:val="20"/>
              </w:rPr>
              <w:t>Metacognition Stems - pg. 43</w:t>
            </w:r>
          </w:p>
          <w:p w14:paraId="73363382" w14:textId="77777777" w:rsidR="00BF487F" w:rsidRPr="00C22F20" w:rsidRDefault="00BF487F" w:rsidP="00297D4F">
            <w:pPr>
              <w:jc w:val="center"/>
              <w:rPr>
                <w:rFonts w:ascii="Century Gothic" w:hAnsi="Century Gothic"/>
                <w:sz w:val="20"/>
                <w:szCs w:val="20"/>
              </w:rPr>
            </w:pPr>
          </w:p>
          <w:p w14:paraId="2DCB3124" w14:textId="6B5E053A" w:rsidR="00BF487F" w:rsidRPr="00C22F20" w:rsidRDefault="00BF487F" w:rsidP="00297D4F">
            <w:pPr>
              <w:jc w:val="center"/>
              <w:rPr>
                <w:rFonts w:ascii="Century Gothic" w:hAnsi="Century Gothic"/>
                <w:sz w:val="20"/>
                <w:szCs w:val="20"/>
              </w:rPr>
            </w:pPr>
          </w:p>
        </w:tc>
        <w:tc>
          <w:tcPr>
            <w:tcW w:w="2484" w:type="dxa"/>
            <w:shd w:val="clear" w:color="auto" w:fill="8DB3E2" w:themeFill="text2" w:themeFillTint="66"/>
          </w:tcPr>
          <w:p w14:paraId="0D6DE090" w14:textId="33ED3306" w:rsidR="00BF487F" w:rsidRPr="00C22F20" w:rsidRDefault="00BF487F" w:rsidP="00297D4F">
            <w:pPr>
              <w:jc w:val="center"/>
              <w:rPr>
                <w:rFonts w:ascii="Century Gothic" w:hAnsi="Century Gothic"/>
                <w:sz w:val="20"/>
                <w:szCs w:val="20"/>
              </w:rPr>
            </w:pPr>
          </w:p>
          <w:p w14:paraId="23F8659D" w14:textId="77777777" w:rsidR="00297D4F" w:rsidRDefault="00297D4F" w:rsidP="00297D4F">
            <w:pPr>
              <w:jc w:val="center"/>
              <w:rPr>
                <w:rFonts w:ascii="Century Gothic" w:hAnsi="Century Gothic"/>
                <w:sz w:val="20"/>
                <w:szCs w:val="20"/>
                <w:u w:val="single"/>
              </w:rPr>
            </w:pPr>
          </w:p>
          <w:p w14:paraId="4B4CAB4F" w14:textId="77777777" w:rsidR="00BF487F" w:rsidRPr="00C22F20" w:rsidRDefault="00BF487F" w:rsidP="00297D4F">
            <w:pPr>
              <w:jc w:val="center"/>
              <w:rPr>
                <w:rFonts w:ascii="Century Gothic" w:hAnsi="Century Gothic"/>
                <w:sz w:val="20"/>
                <w:szCs w:val="20"/>
                <w:u w:val="single"/>
              </w:rPr>
            </w:pPr>
            <w:r w:rsidRPr="00C22F20">
              <w:rPr>
                <w:rFonts w:ascii="Century Gothic" w:hAnsi="Century Gothic"/>
                <w:sz w:val="20"/>
                <w:szCs w:val="20"/>
                <w:u w:val="single"/>
              </w:rPr>
              <w:t>FICTION</w:t>
            </w:r>
          </w:p>
          <w:p w14:paraId="38EA6437" w14:textId="4C3EDE66" w:rsidR="0005396B" w:rsidRPr="00C22F20" w:rsidRDefault="0005396B" w:rsidP="00297D4F">
            <w:pPr>
              <w:jc w:val="center"/>
              <w:rPr>
                <w:rFonts w:ascii="Century Gothic" w:hAnsi="Century Gothic"/>
                <w:sz w:val="20"/>
                <w:szCs w:val="20"/>
              </w:rPr>
            </w:pPr>
            <w:r w:rsidRPr="00C22F20">
              <w:rPr>
                <w:rFonts w:ascii="Century Gothic" w:hAnsi="Century Gothic"/>
                <w:sz w:val="20"/>
                <w:szCs w:val="20"/>
              </w:rPr>
              <w:t>The Power to Visualize –</w:t>
            </w:r>
          </w:p>
          <w:p w14:paraId="44061E2C" w14:textId="77777777" w:rsidR="00BF487F" w:rsidRDefault="0005396B" w:rsidP="00297D4F">
            <w:pPr>
              <w:jc w:val="center"/>
              <w:rPr>
                <w:rFonts w:ascii="Century Gothic" w:hAnsi="Century Gothic"/>
                <w:sz w:val="20"/>
                <w:szCs w:val="20"/>
              </w:rPr>
            </w:pPr>
            <w:proofErr w:type="gramStart"/>
            <w:r w:rsidRPr="00C22F20">
              <w:rPr>
                <w:rFonts w:ascii="Century Gothic" w:hAnsi="Century Gothic"/>
                <w:sz w:val="20"/>
                <w:szCs w:val="20"/>
              </w:rPr>
              <w:t>pgs</w:t>
            </w:r>
            <w:proofErr w:type="gramEnd"/>
            <w:r w:rsidRPr="00C22F20">
              <w:rPr>
                <w:rFonts w:ascii="Century Gothic" w:hAnsi="Century Gothic"/>
                <w:sz w:val="20"/>
                <w:szCs w:val="20"/>
              </w:rPr>
              <w:t>. 65-80</w:t>
            </w:r>
          </w:p>
          <w:p w14:paraId="39C05667" w14:textId="77777777" w:rsidR="005001E0" w:rsidRPr="005001E0" w:rsidRDefault="005001E0" w:rsidP="00297D4F">
            <w:pPr>
              <w:jc w:val="center"/>
              <w:rPr>
                <w:rFonts w:ascii="Century Gothic" w:hAnsi="Century Gothic"/>
                <w:i/>
                <w:sz w:val="20"/>
                <w:szCs w:val="20"/>
              </w:rPr>
            </w:pPr>
          </w:p>
          <w:p w14:paraId="22BF6DC9" w14:textId="77777777" w:rsidR="005001E0" w:rsidRPr="005001E0" w:rsidRDefault="005001E0" w:rsidP="00297D4F">
            <w:pPr>
              <w:jc w:val="center"/>
              <w:rPr>
                <w:rFonts w:ascii="Century Gothic" w:hAnsi="Century Gothic"/>
                <w:i/>
                <w:sz w:val="20"/>
                <w:szCs w:val="20"/>
              </w:rPr>
            </w:pPr>
            <w:proofErr w:type="spellStart"/>
            <w:r w:rsidRPr="005001E0">
              <w:rPr>
                <w:rFonts w:ascii="Century Gothic" w:hAnsi="Century Gothic"/>
                <w:i/>
                <w:sz w:val="20"/>
                <w:szCs w:val="20"/>
              </w:rPr>
              <w:t>Visualiser</w:t>
            </w:r>
            <w:proofErr w:type="spellEnd"/>
          </w:p>
          <w:p w14:paraId="5754DBFA" w14:textId="43CAD6DE" w:rsidR="005001E0" w:rsidRPr="00C22F20" w:rsidRDefault="005001E0" w:rsidP="00297D4F">
            <w:pPr>
              <w:jc w:val="center"/>
              <w:rPr>
                <w:rFonts w:ascii="Century Gothic" w:hAnsi="Century Gothic"/>
                <w:sz w:val="20"/>
                <w:szCs w:val="20"/>
              </w:rPr>
            </w:pPr>
            <w:r w:rsidRPr="005001E0">
              <w:rPr>
                <w:rFonts w:ascii="Century Gothic" w:hAnsi="Century Gothic"/>
                <w:i/>
                <w:sz w:val="20"/>
                <w:szCs w:val="20"/>
              </w:rPr>
              <w:t>-</w:t>
            </w:r>
            <w:proofErr w:type="gramStart"/>
            <w:r w:rsidRPr="005001E0">
              <w:rPr>
                <w:rFonts w:ascii="Century Gothic" w:hAnsi="Century Gothic"/>
                <w:i/>
                <w:sz w:val="20"/>
                <w:szCs w:val="20"/>
              </w:rPr>
              <w:t>pgs</w:t>
            </w:r>
            <w:proofErr w:type="gramEnd"/>
            <w:r w:rsidRPr="005001E0">
              <w:rPr>
                <w:rFonts w:ascii="Century Gothic" w:hAnsi="Century Gothic"/>
                <w:i/>
                <w:sz w:val="20"/>
                <w:szCs w:val="20"/>
              </w:rPr>
              <w:t>. 60 - 69</w:t>
            </w:r>
          </w:p>
        </w:tc>
        <w:tc>
          <w:tcPr>
            <w:tcW w:w="2556" w:type="dxa"/>
            <w:shd w:val="clear" w:color="auto" w:fill="CCC0D9" w:themeFill="accent4" w:themeFillTint="66"/>
          </w:tcPr>
          <w:p w14:paraId="4A688420" w14:textId="77777777" w:rsidR="00BF487F" w:rsidRPr="00C22F20" w:rsidRDefault="00BF487F" w:rsidP="008B2B57">
            <w:pPr>
              <w:rPr>
                <w:rFonts w:ascii="Century Gothic" w:hAnsi="Century Gothic"/>
                <w:sz w:val="20"/>
                <w:szCs w:val="20"/>
              </w:rPr>
            </w:pPr>
          </w:p>
          <w:p w14:paraId="0B5EFDDF" w14:textId="77777777" w:rsidR="00297D4F" w:rsidRDefault="00297D4F" w:rsidP="00297D4F">
            <w:pPr>
              <w:jc w:val="center"/>
              <w:rPr>
                <w:rFonts w:ascii="Century Gothic" w:hAnsi="Century Gothic"/>
                <w:sz w:val="20"/>
                <w:szCs w:val="20"/>
              </w:rPr>
            </w:pPr>
          </w:p>
          <w:p w14:paraId="4E8CE936" w14:textId="4B4498EA"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Think Aloud/Think Along/ Think Alone</w:t>
            </w:r>
            <w:r w:rsidR="0005396B" w:rsidRPr="00C22F20">
              <w:rPr>
                <w:rFonts w:ascii="Century Gothic" w:hAnsi="Century Gothic"/>
                <w:sz w:val="20"/>
                <w:szCs w:val="20"/>
              </w:rPr>
              <w:t xml:space="preserve"> – pg. 39</w:t>
            </w:r>
          </w:p>
          <w:p w14:paraId="0CD8F3C2" w14:textId="77777777" w:rsidR="0005396B" w:rsidRPr="00C22F20" w:rsidRDefault="0005396B" w:rsidP="00297D4F">
            <w:pPr>
              <w:jc w:val="center"/>
              <w:rPr>
                <w:rFonts w:ascii="Century Gothic" w:hAnsi="Century Gothic"/>
                <w:sz w:val="20"/>
                <w:szCs w:val="20"/>
              </w:rPr>
            </w:pPr>
          </w:p>
          <w:p w14:paraId="70136DE0" w14:textId="043F5628"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 xml:space="preserve">Prompts for Think </w:t>
            </w:r>
            <w:proofErr w:type="spellStart"/>
            <w:r w:rsidRPr="00C22F20">
              <w:rPr>
                <w:rFonts w:ascii="Century Gothic" w:hAnsi="Century Gothic"/>
                <w:sz w:val="20"/>
                <w:szCs w:val="20"/>
              </w:rPr>
              <w:t>Alouds</w:t>
            </w:r>
            <w:proofErr w:type="spellEnd"/>
            <w:r w:rsidR="0005396B" w:rsidRPr="00C22F20">
              <w:rPr>
                <w:rFonts w:ascii="Century Gothic" w:hAnsi="Century Gothic"/>
                <w:sz w:val="20"/>
                <w:szCs w:val="20"/>
              </w:rPr>
              <w:t xml:space="preserve"> – pg. 45</w:t>
            </w:r>
          </w:p>
          <w:p w14:paraId="7A0C07EE" w14:textId="77777777" w:rsidR="0005396B" w:rsidRPr="00C22F20" w:rsidRDefault="0005396B" w:rsidP="00297D4F">
            <w:pPr>
              <w:jc w:val="center"/>
              <w:rPr>
                <w:rFonts w:ascii="Century Gothic" w:hAnsi="Century Gothic"/>
                <w:sz w:val="20"/>
                <w:szCs w:val="20"/>
              </w:rPr>
            </w:pPr>
          </w:p>
          <w:p w14:paraId="3A9926FA" w14:textId="5C7D1918" w:rsidR="0005396B" w:rsidRPr="00C22F20" w:rsidRDefault="0005396B" w:rsidP="00297D4F">
            <w:pPr>
              <w:jc w:val="center"/>
              <w:rPr>
                <w:rFonts w:ascii="Century Gothic" w:hAnsi="Century Gothic"/>
                <w:sz w:val="20"/>
                <w:szCs w:val="20"/>
              </w:rPr>
            </w:pPr>
            <w:r w:rsidRPr="00C22F20">
              <w:rPr>
                <w:rFonts w:ascii="Century Gothic" w:hAnsi="Century Gothic"/>
                <w:sz w:val="20"/>
                <w:szCs w:val="20"/>
              </w:rPr>
              <w:t>Comprehension Superpower: Monitoring and Clarifying Comprehension pgs. 60-62</w:t>
            </w:r>
          </w:p>
          <w:p w14:paraId="346B25DC" w14:textId="77777777" w:rsidR="0005396B" w:rsidRPr="00C22F20" w:rsidRDefault="0005396B" w:rsidP="00297D4F">
            <w:pPr>
              <w:jc w:val="center"/>
              <w:rPr>
                <w:rFonts w:ascii="Century Gothic" w:hAnsi="Century Gothic"/>
                <w:sz w:val="20"/>
                <w:szCs w:val="20"/>
              </w:rPr>
            </w:pPr>
          </w:p>
          <w:p w14:paraId="6D87DD56" w14:textId="061FAE86" w:rsidR="0005396B" w:rsidRPr="00C22F20" w:rsidRDefault="0005396B" w:rsidP="008B2B57">
            <w:pPr>
              <w:rPr>
                <w:rFonts w:ascii="Century Gothic" w:hAnsi="Century Gothic"/>
                <w:sz w:val="20"/>
                <w:szCs w:val="20"/>
              </w:rPr>
            </w:pPr>
          </w:p>
        </w:tc>
        <w:tc>
          <w:tcPr>
            <w:tcW w:w="2700" w:type="dxa"/>
            <w:shd w:val="clear" w:color="auto" w:fill="B6DDE8" w:themeFill="accent5" w:themeFillTint="66"/>
          </w:tcPr>
          <w:p w14:paraId="76B639C0" w14:textId="1427A954" w:rsidR="00C50694" w:rsidRPr="00F35430" w:rsidRDefault="0053741E" w:rsidP="00DF2AC8">
            <w:pPr>
              <w:jc w:val="center"/>
              <w:rPr>
                <w:rFonts w:ascii="Century Gothic" w:hAnsi="Century Gothic"/>
                <w:i/>
                <w:sz w:val="18"/>
                <w:szCs w:val="18"/>
              </w:rPr>
            </w:pPr>
            <w:r w:rsidRPr="00F35430">
              <w:rPr>
                <w:rFonts w:ascii="Century Gothic" w:hAnsi="Century Gothic"/>
                <w:sz w:val="18"/>
                <w:szCs w:val="18"/>
              </w:rPr>
              <w:t>Cue Questions</w:t>
            </w:r>
            <w:r w:rsidR="005001E0" w:rsidRPr="00F35430">
              <w:rPr>
                <w:rFonts w:ascii="Century Gothic" w:hAnsi="Century Gothic"/>
                <w:sz w:val="18"/>
                <w:szCs w:val="18"/>
              </w:rPr>
              <w:t xml:space="preserve"> / </w:t>
            </w:r>
            <w:r w:rsidR="005001E0" w:rsidRPr="00F35430">
              <w:rPr>
                <w:rFonts w:ascii="Century Gothic" w:hAnsi="Century Gothic"/>
                <w:i/>
                <w:sz w:val="18"/>
                <w:szCs w:val="18"/>
              </w:rPr>
              <w:t xml:space="preserve">Les questions pour inciter la </w:t>
            </w:r>
            <w:proofErr w:type="spellStart"/>
            <w:r w:rsidR="005001E0" w:rsidRPr="00F35430">
              <w:rPr>
                <w:rFonts w:ascii="Century Gothic" w:hAnsi="Century Gothic"/>
                <w:i/>
                <w:sz w:val="18"/>
                <w:szCs w:val="18"/>
              </w:rPr>
              <w:t>réflexion</w:t>
            </w:r>
            <w:proofErr w:type="spellEnd"/>
          </w:p>
          <w:p w14:paraId="0279C958" w14:textId="77777777" w:rsidR="00C50694" w:rsidRPr="00F35430" w:rsidRDefault="00C50694" w:rsidP="00ED6AED">
            <w:pPr>
              <w:jc w:val="center"/>
              <w:rPr>
                <w:rFonts w:ascii="Century Gothic" w:hAnsi="Century Gothic"/>
                <w:sz w:val="10"/>
                <w:szCs w:val="10"/>
              </w:rPr>
            </w:pPr>
          </w:p>
          <w:p w14:paraId="152DDA96" w14:textId="039ADC24" w:rsidR="00C50694" w:rsidRPr="00F35430" w:rsidRDefault="00F95614" w:rsidP="00ED6AED">
            <w:pPr>
              <w:jc w:val="center"/>
              <w:rPr>
                <w:rFonts w:ascii="Century Gothic" w:hAnsi="Century Gothic"/>
                <w:sz w:val="18"/>
                <w:szCs w:val="18"/>
              </w:rPr>
            </w:pPr>
            <w:r w:rsidRPr="00F35430">
              <w:rPr>
                <w:rFonts w:ascii="Century Gothic" w:hAnsi="Century Gothic"/>
                <w:sz w:val="18"/>
                <w:szCs w:val="18"/>
              </w:rPr>
              <w:t>Directed Reading Thinking A</w:t>
            </w:r>
            <w:r w:rsidR="0053741E" w:rsidRPr="00F35430">
              <w:rPr>
                <w:rFonts w:ascii="Century Gothic" w:hAnsi="Century Gothic"/>
                <w:sz w:val="18"/>
                <w:szCs w:val="18"/>
              </w:rPr>
              <w:t>ctivity</w:t>
            </w:r>
          </w:p>
          <w:p w14:paraId="66FBF68A" w14:textId="77777777" w:rsidR="00F95614" w:rsidRPr="00F35430" w:rsidRDefault="00F95614" w:rsidP="00ED6AED">
            <w:pPr>
              <w:jc w:val="center"/>
              <w:rPr>
                <w:rFonts w:ascii="Century Gothic" w:hAnsi="Century Gothic"/>
                <w:sz w:val="10"/>
                <w:szCs w:val="10"/>
              </w:rPr>
            </w:pPr>
          </w:p>
          <w:p w14:paraId="6B2E0570" w14:textId="4D487F41" w:rsidR="00F95614" w:rsidRPr="00F35430" w:rsidRDefault="00F95614" w:rsidP="00ED6AED">
            <w:pPr>
              <w:jc w:val="center"/>
              <w:rPr>
                <w:rFonts w:ascii="Century Gothic" w:hAnsi="Century Gothic"/>
                <w:i/>
                <w:sz w:val="18"/>
                <w:szCs w:val="18"/>
              </w:rPr>
            </w:pPr>
            <w:r w:rsidRPr="00F35430">
              <w:rPr>
                <w:rFonts w:ascii="Century Gothic" w:hAnsi="Century Gothic"/>
                <w:sz w:val="18"/>
                <w:szCs w:val="18"/>
              </w:rPr>
              <w:t>Think Aloud/Public Thinking</w:t>
            </w:r>
            <w:r w:rsidR="005001E0" w:rsidRPr="00F35430">
              <w:rPr>
                <w:rFonts w:ascii="Century Gothic" w:hAnsi="Century Gothic"/>
                <w:sz w:val="18"/>
                <w:szCs w:val="18"/>
              </w:rPr>
              <w:t xml:space="preserve"> / </w:t>
            </w:r>
            <w:r w:rsidR="005001E0" w:rsidRPr="00F35430">
              <w:rPr>
                <w:rFonts w:ascii="Century Gothic" w:hAnsi="Century Gothic"/>
                <w:i/>
                <w:sz w:val="18"/>
                <w:szCs w:val="18"/>
              </w:rPr>
              <w:t xml:space="preserve">Les </w:t>
            </w:r>
            <w:proofErr w:type="spellStart"/>
            <w:r w:rsidR="005001E0" w:rsidRPr="00F35430">
              <w:rPr>
                <w:rFonts w:ascii="Century Gothic" w:hAnsi="Century Gothic"/>
                <w:i/>
                <w:sz w:val="18"/>
                <w:szCs w:val="18"/>
              </w:rPr>
              <w:t>boîtes</w:t>
            </w:r>
            <w:proofErr w:type="spellEnd"/>
            <w:r w:rsidR="005001E0" w:rsidRPr="00F35430">
              <w:rPr>
                <w:rFonts w:ascii="Century Gothic" w:hAnsi="Century Gothic"/>
                <w:i/>
                <w:sz w:val="18"/>
                <w:szCs w:val="18"/>
              </w:rPr>
              <w:t xml:space="preserve"> </w:t>
            </w:r>
            <w:proofErr w:type="spellStart"/>
            <w:r w:rsidR="005001E0" w:rsidRPr="00F35430">
              <w:rPr>
                <w:rFonts w:ascii="Century Gothic" w:hAnsi="Century Gothic"/>
                <w:i/>
                <w:sz w:val="18"/>
                <w:szCs w:val="18"/>
              </w:rPr>
              <w:t>d’idées</w:t>
            </w:r>
            <w:proofErr w:type="spellEnd"/>
          </w:p>
          <w:p w14:paraId="5F939CCF" w14:textId="77777777" w:rsidR="00F95614" w:rsidRPr="00F35430" w:rsidRDefault="00F95614" w:rsidP="00ED6AED">
            <w:pPr>
              <w:jc w:val="center"/>
              <w:rPr>
                <w:rFonts w:ascii="Century Gothic" w:hAnsi="Century Gothic"/>
                <w:sz w:val="10"/>
                <w:szCs w:val="10"/>
              </w:rPr>
            </w:pPr>
          </w:p>
          <w:p w14:paraId="6B31965D" w14:textId="37765323" w:rsidR="00F95614" w:rsidRPr="00F35430" w:rsidRDefault="00F95614" w:rsidP="00ED6AED">
            <w:pPr>
              <w:jc w:val="center"/>
              <w:rPr>
                <w:rFonts w:ascii="Century Gothic" w:hAnsi="Century Gothic"/>
                <w:i/>
                <w:sz w:val="18"/>
                <w:szCs w:val="18"/>
              </w:rPr>
            </w:pPr>
            <w:r w:rsidRPr="00F35430">
              <w:rPr>
                <w:rFonts w:ascii="Century Gothic" w:hAnsi="Century Gothic"/>
                <w:sz w:val="18"/>
                <w:szCs w:val="18"/>
              </w:rPr>
              <w:t>Thinking While Reading</w:t>
            </w:r>
            <w:r w:rsidR="005001E0" w:rsidRPr="00F35430">
              <w:rPr>
                <w:rFonts w:ascii="Century Gothic" w:hAnsi="Century Gothic"/>
                <w:sz w:val="18"/>
                <w:szCs w:val="18"/>
              </w:rPr>
              <w:t xml:space="preserve"> / </w:t>
            </w:r>
            <w:proofErr w:type="spellStart"/>
            <w:r w:rsidR="005001E0" w:rsidRPr="00F35430">
              <w:rPr>
                <w:rFonts w:ascii="Century Gothic" w:hAnsi="Century Gothic"/>
                <w:i/>
                <w:sz w:val="18"/>
                <w:szCs w:val="18"/>
              </w:rPr>
              <w:t>Réfléchir</w:t>
            </w:r>
            <w:proofErr w:type="spellEnd"/>
            <w:r w:rsidR="005001E0" w:rsidRPr="00F35430">
              <w:rPr>
                <w:rFonts w:ascii="Century Gothic" w:hAnsi="Century Gothic"/>
                <w:i/>
                <w:sz w:val="18"/>
                <w:szCs w:val="18"/>
              </w:rPr>
              <w:t xml:space="preserve"> en </w:t>
            </w:r>
            <w:proofErr w:type="spellStart"/>
            <w:r w:rsidR="005001E0" w:rsidRPr="00F35430">
              <w:rPr>
                <w:rFonts w:ascii="Century Gothic" w:hAnsi="Century Gothic"/>
                <w:i/>
                <w:sz w:val="18"/>
                <w:szCs w:val="18"/>
              </w:rPr>
              <w:t>lisant</w:t>
            </w:r>
            <w:proofErr w:type="spellEnd"/>
          </w:p>
          <w:p w14:paraId="51A7C99C" w14:textId="77777777" w:rsidR="00C50694" w:rsidRPr="00F35430" w:rsidRDefault="00C50694" w:rsidP="00ED6AED">
            <w:pPr>
              <w:jc w:val="center"/>
              <w:rPr>
                <w:rFonts w:ascii="Century Gothic" w:hAnsi="Century Gothic"/>
                <w:sz w:val="10"/>
                <w:szCs w:val="10"/>
              </w:rPr>
            </w:pPr>
          </w:p>
          <w:p w14:paraId="4ECA4AF0" w14:textId="064E702B" w:rsidR="00C50694" w:rsidRPr="00F35430" w:rsidRDefault="0053741E" w:rsidP="00ED6AED">
            <w:pPr>
              <w:jc w:val="center"/>
              <w:rPr>
                <w:rFonts w:ascii="Century Gothic" w:hAnsi="Century Gothic"/>
                <w:sz w:val="18"/>
                <w:szCs w:val="18"/>
              </w:rPr>
            </w:pPr>
            <w:r w:rsidRPr="00F35430">
              <w:rPr>
                <w:rFonts w:ascii="Century Gothic" w:hAnsi="Century Gothic"/>
                <w:sz w:val="18"/>
                <w:szCs w:val="18"/>
              </w:rPr>
              <w:t>Picture Walk</w:t>
            </w:r>
          </w:p>
          <w:p w14:paraId="41A9B31A" w14:textId="77777777" w:rsidR="00C50694" w:rsidRPr="00F35430" w:rsidRDefault="00C50694" w:rsidP="00ED6AED">
            <w:pPr>
              <w:jc w:val="center"/>
              <w:rPr>
                <w:rFonts w:ascii="Century Gothic" w:hAnsi="Century Gothic"/>
                <w:sz w:val="10"/>
                <w:szCs w:val="10"/>
              </w:rPr>
            </w:pPr>
          </w:p>
          <w:p w14:paraId="05181965" w14:textId="7F109A35" w:rsidR="00C50694" w:rsidRPr="00F35430" w:rsidRDefault="0053741E" w:rsidP="00C22F20">
            <w:pPr>
              <w:jc w:val="center"/>
              <w:rPr>
                <w:rFonts w:ascii="Century Gothic" w:hAnsi="Century Gothic"/>
                <w:sz w:val="18"/>
                <w:szCs w:val="18"/>
              </w:rPr>
            </w:pPr>
            <w:r w:rsidRPr="00F35430">
              <w:rPr>
                <w:rFonts w:ascii="Century Gothic" w:hAnsi="Century Gothic"/>
                <w:sz w:val="18"/>
                <w:szCs w:val="18"/>
              </w:rPr>
              <w:t>Repeated Reading</w:t>
            </w:r>
          </w:p>
          <w:p w14:paraId="0892F416" w14:textId="77777777" w:rsidR="00C50694" w:rsidRPr="00F35430" w:rsidRDefault="00C50694" w:rsidP="00ED6AED">
            <w:pPr>
              <w:jc w:val="center"/>
              <w:rPr>
                <w:rFonts w:ascii="Century Gothic" w:hAnsi="Century Gothic"/>
                <w:sz w:val="10"/>
                <w:szCs w:val="10"/>
              </w:rPr>
            </w:pPr>
          </w:p>
          <w:p w14:paraId="179E29A1" w14:textId="7C29E7C0" w:rsidR="00C50694" w:rsidRPr="00F35430" w:rsidRDefault="0053741E" w:rsidP="00ED6AED">
            <w:pPr>
              <w:jc w:val="center"/>
              <w:rPr>
                <w:rFonts w:ascii="Century Gothic" w:hAnsi="Century Gothic"/>
                <w:i/>
                <w:sz w:val="18"/>
                <w:szCs w:val="18"/>
              </w:rPr>
            </w:pPr>
            <w:r w:rsidRPr="00F35430">
              <w:rPr>
                <w:rFonts w:ascii="Century Gothic" w:hAnsi="Century Gothic"/>
                <w:sz w:val="18"/>
                <w:szCs w:val="18"/>
              </w:rPr>
              <w:t>SQ4R</w:t>
            </w:r>
            <w:r w:rsidR="005F70CE" w:rsidRPr="00F35430">
              <w:rPr>
                <w:rFonts w:ascii="Century Gothic" w:hAnsi="Century Gothic"/>
                <w:sz w:val="18"/>
                <w:szCs w:val="18"/>
              </w:rPr>
              <w:t xml:space="preserve"> </w:t>
            </w:r>
            <w:proofErr w:type="gramStart"/>
            <w:r w:rsidR="005F70CE" w:rsidRPr="00F35430">
              <w:rPr>
                <w:rFonts w:ascii="Century Gothic" w:hAnsi="Century Gothic"/>
                <w:sz w:val="18"/>
                <w:szCs w:val="18"/>
              </w:rPr>
              <w:t xml:space="preserve">/ </w:t>
            </w:r>
            <w:r w:rsidR="005F70CE" w:rsidRPr="00F35430">
              <w:rPr>
                <w:rFonts w:ascii="Century Gothic" w:hAnsi="Century Gothic"/>
                <w:i/>
                <w:sz w:val="18"/>
                <w:szCs w:val="18"/>
              </w:rPr>
              <w:t xml:space="preserve"> Le</w:t>
            </w:r>
            <w:proofErr w:type="gramEnd"/>
            <w:r w:rsidR="005F70CE" w:rsidRPr="00F35430">
              <w:rPr>
                <w:rFonts w:ascii="Century Gothic" w:hAnsi="Century Gothic"/>
                <w:i/>
                <w:sz w:val="18"/>
                <w:szCs w:val="18"/>
              </w:rPr>
              <w:t xml:space="preserve"> </w:t>
            </w:r>
            <w:proofErr w:type="spellStart"/>
            <w:r w:rsidR="005F70CE" w:rsidRPr="00F35430">
              <w:rPr>
                <w:rFonts w:ascii="Century Gothic" w:hAnsi="Century Gothic"/>
                <w:i/>
                <w:sz w:val="18"/>
                <w:szCs w:val="18"/>
              </w:rPr>
              <w:t>sociogramme</w:t>
            </w:r>
            <w:proofErr w:type="spellEnd"/>
          </w:p>
          <w:p w14:paraId="4D9413DF" w14:textId="77777777" w:rsidR="006968D9" w:rsidRPr="00F35430" w:rsidRDefault="006968D9" w:rsidP="00ED6AED">
            <w:pPr>
              <w:jc w:val="center"/>
              <w:rPr>
                <w:rFonts w:ascii="Century Gothic" w:hAnsi="Century Gothic"/>
                <w:sz w:val="10"/>
                <w:szCs w:val="10"/>
              </w:rPr>
            </w:pPr>
          </w:p>
          <w:p w14:paraId="44CB25DB" w14:textId="40782637" w:rsidR="006968D9" w:rsidRPr="00F35430" w:rsidRDefault="006968D9" w:rsidP="00ED6AED">
            <w:pPr>
              <w:jc w:val="center"/>
              <w:rPr>
                <w:rFonts w:ascii="Century Gothic" w:hAnsi="Century Gothic"/>
                <w:sz w:val="18"/>
                <w:szCs w:val="18"/>
              </w:rPr>
            </w:pPr>
            <w:r w:rsidRPr="00F35430">
              <w:rPr>
                <w:rFonts w:ascii="Century Gothic" w:hAnsi="Century Gothic"/>
                <w:sz w:val="18"/>
                <w:szCs w:val="18"/>
              </w:rPr>
              <w:t>Self Monitoring Approach to Reading Text</w:t>
            </w:r>
          </w:p>
          <w:p w14:paraId="29AFB392" w14:textId="77777777" w:rsidR="00C50694" w:rsidRPr="00F35430" w:rsidRDefault="00C50694" w:rsidP="00ED6AED">
            <w:pPr>
              <w:jc w:val="center"/>
              <w:rPr>
                <w:rFonts w:ascii="Century Gothic" w:hAnsi="Century Gothic"/>
                <w:sz w:val="10"/>
                <w:szCs w:val="10"/>
              </w:rPr>
            </w:pPr>
          </w:p>
          <w:p w14:paraId="1BD659AF" w14:textId="5AE574AA" w:rsidR="00C50694" w:rsidRPr="00F35430" w:rsidRDefault="0053741E" w:rsidP="00ED6AED">
            <w:pPr>
              <w:jc w:val="center"/>
              <w:rPr>
                <w:rFonts w:ascii="Century Gothic" w:hAnsi="Century Gothic"/>
                <w:sz w:val="18"/>
                <w:szCs w:val="18"/>
              </w:rPr>
            </w:pPr>
            <w:r w:rsidRPr="00F35430">
              <w:rPr>
                <w:rFonts w:ascii="Century Gothic" w:hAnsi="Century Gothic"/>
                <w:sz w:val="18"/>
                <w:szCs w:val="18"/>
              </w:rPr>
              <w:t>Think Aloud</w:t>
            </w:r>
          </w:p>
          <w:p w14:paraId="52C1BD3F" w14:textId="77777777" w:rsidR="00C50694" w:rsidRPr="00F35430" w:rsidRDefault="00C50694" w:rsidP="00C22F20">
            <w:pPr>
              <w:rPr>
                <w:rFonts w:ascii="Century Gothic" w:hAnsi="Century Gothic"/>
                <w:sz w:val="10"/>
                <w:szCs w:val="10"/>
              </w:rPr>
            </w:pPr>
          </w:p>
          <w:p w14:paraId="10430C14" w14:textId="1DBF54BF" w:rsidR="00A96365" w:rsidRPr="00F35430" w:rsidRDefault="0053741E" w:rsidP="00F35430">
            <w:pPr>
              <w:jc w:val="center"/>
              <w:rPr>
                <w:rFonts w:ascii="Century Gothic" w:hAnsi="Century Gothic"/>
                <w:sz w:val="18"/>
                <w:szCs w:val="18"/>
              </w:rPr>
            </w:pPr>
            <w:r w:rsidRPr="00F35430">
              <w:rPr>
                <w:rFonts w:ascii="Century Gothic" w:hAnsi="Century Gothic"/>
                <w:sz w:val="18"/>
                <w:szCs w:val="18"/>
              </w:rPr>
              <w:t>What’s In/What’s Out</w:t>
            </w:r>
          </w:p>
        </w:tc>
        <w:tc>
          <w:tcPr>
            <w:tcW w:w="2160" w:type="dxa"/>
            <w:shd w:val="clear" w:color="auto" w:fill="FBD4B4" w:themeFill="accent6" w:themeFillTint="66"/>
          </w:tcPr>
          <w:p w14:paraId="0B9DBB96" w14:textId="77777777" w:rsidR="00BF487F" w:rsidRPr="00C22F20" w:rsidRDefault="00BF487F" w:rsidP="00ED6AED">
            <w:pPr>
              <w:jc w:val="center"/>
              <w:rPr>
                <w:rFonts w:ascii="Century Gothic" w:hAnsi="Century Gothic"/>
                <w:sz w:val="20"/>
                <w:szCs w:val="20"/>
              </w:rPr>
            </w:pPr>
          </w:p>
          <w:p w14:paraId="563E1293" w14:textId="77777777" w:rsidR="00297D4F" w:rsidRDefault="00297D4F" w:rsidP="00ED6AED">
            <w:pPr>
              <w:jc w:val="center"/>
              <w:rPr>
                <w:rFonts w:ascii="Century Gothic" w:hAnsi="Century Gothic"/>
                <w:sz w:val="20"/>
                <w:szCs w:val="20"/>
              </w:rPr>
            </w:pPr>
          </w:p>
          <w:p w14:paraId="2B3D1967" w14:textId="38595593" w:rsidR="00525034" w:rsidRDefault="0053741E" w:rsidP="00ED6AED">
            <w:pPr>
              <w:jc w:val="center"/>
              <w:rPr>
                <w:rFonts w:ascii="Century Gothic" w:hAnsi="Century Gothic"/>
                <w:sz w:val="20"/>
                <w:szCs w:val="20"/>
              </w:rPr>
            </w:pPr>
            <w:r w:rsidRPr="00C22F20">
              <w:rPr>
                <w:rFonts w:ascii="Century Gothic" w:hAnsi="Century Gothic"/>
                <w:sz w:val="20"/>
                <w:szCs w:val="20"/>
              </w:rPr>
              <w:t>Red Light, Yellow Light</w:t>
            </w:r>
            <w:r w:rsidR="00BF487F" w:rsidRPr="00C22F20">
              <w:rPr>
                <w:rFonts w:ascii="Century Gothic" w:hAnsi="Century Gothic"/>
                <w:sz w:val="20"/>
                <w:szCs w:val="20"/>
              </w:rPr>
              <w:t xml:space="preserve"> </w:t>
            </w:r>
            <w:r w:rsidR="00525034">
              <w:rPr>
                <w:rFonts w:ascii="Century Gothic" w:hAnsi="Century Gothic"/>
                <w:sz w:val="20"/>
                <w:szCs w:val="20"/>
              </w:rPr>
              <w:t xml:space="preserve">– </w:t>
            </w:r>
          </w:p>
          <w:p w14:paraId="10FB7324" w14:textId="0D11A2AA" w:rsidR="00BF487F" w:rsidRPr="00C22F20" w:rsidRDefault="00BF487F" w:rsidP="00ED6AED">
            <w:pPr>
              <w:jc w:val="center"/>
              <w:rPr>
                <w:rFonts w:ascii="Century Gothic" w:hAnsi="Century Gothic"/>
                <w:sz w:val="20"/>
                <w:szCs w:val="20"/>
              </w:rPr>
            </w:pPr>
            <w:proofErr w:type="gramStart"/>
            <w:r w:rsidRPr="00C22F20">
              <w:rPr>
                <w:rFonts w:ascii="Century Gothic" w:hAnsi="Century Gothic"/>
                <w:sz w:val="20"/>
                <w:szCs w:val="20"/>
              </w:rPr>
              <w:t>p</w:t>
            </w:r>
            <w:r w:rsidR="00525034">
              <w:rPr>
                <w:rFonts w:ascii="Century Gothic" w:hAnsi="Century Gothic"/>
                <w:sz w:val="20"/>
                <w:szCs w:val="20"/>
              </w:rPr>
              <w:t>g</w:t>
            </w:r>
            <w:proofErr w:type="gramEnd"/>
            <w:r w:rsidRPr="00C22F20">
              <w:rPr>
                <w:rFonts w:ascii="Century Gothic" w:hAnsi="Century Gothic"/>
                <w:sz w:val="20"/>
                <w:szCs w:val="20"/>
              </w:rPr>
              <w:t>. 185</w:t>
            </w:r>
          </w:p>
          <w:p w14:paraId="197CE34E" w14:textId="77777777" w:rsidR="00BF487F" w:rsidRPr="00C22F20" w:rsidRDefault="00BF487F" w:rsidP="00ED6AED">
            <w:pPr>
              <w:jc w:val="center"/>
              <w:rPr>
                <w:rFonts w:ascii="Century Gothic" w:hAnsi="Century Gothic"/>
                <w:sz w:val="20"/>
                <w:szCs w:val="20"/>
              </w:rPr>
            </w:pPr>
          </w:p>
          <w:p w14:paraId="77331B07" w14:textId="789A1205"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3-2-1 Bridge</w:t>
            </w:r>
            <w:r w:rsidR="00525034">
              <w:rPr>
                <w:rFonts w:ascii="Century Gothic" w:hAnsi="Century Gothic"/>
                <w:sz w:val="20"/>
                <w:szCs w:val="20"/>
              </w:rPr>
              <w:t xml:space="preserve"> – pg. 86</w:t>
            </w:r>
          </w:p>
        </w:tc>
      </w:tr>
    </w:tbl>
    <w:p w14:paraId="4BD4F7C8" w14:textId="24E36C9F" w:rsidR="00ED6AED" w:rsidRPr="00C22F20" w:rsidRDefault="00ED6AED">
      <w:pPr>
        <w:rPr>
          <w:rFonts w:ascii="Century Gothic" w:hAnsi="Century Gothic"/>
          <w:sz w:val="20"/>
          <w:szCs w:val="20"/>
        </w:rPr>
      </w:pPr>
    </w:p>
    <w:tbl>
      <w:tblPr>
        <w:tblStyle w:val="TableGrid"/>
        <w:tblW w:w="14670" w:type="dxa"/>
        <w:tblInd w:w="-792" w:type="dxa"/>
        <w:tblLook w:val="04A0" w:firstRow="1" w:lastRow="0" w:firstColumn="1" w:lastColumn="0" w:noHBand="0" w:noVBand="1"/>
      </w:tblPr>
      <w:tblGrid>
        <w:gridCol w:w="2340"/>
        <w:gridCol w:w="2430"/>
        <w:gridCol w:w="2464"/>
        <w:gridCol w:w="2576"/>
        <w:gridCol w:w="2700"/>
        <w:gridCol w:w="2160"/>
      </w:tblGrid>
      <w:tr w:rsidR="00BF487F" w:rsidRPr="00C22F20" w14:paraId="1D3285A0" w14:textId="77777777" w:rsidTr="00761F0C">
        <w:tc>
          <w:tcPr>
            <w:tcW w:w="14670" w:type="dxa"/>
            <w:gridSpan w:val="6"/>
            <w:shd w:val="clear" w:color="auto" w:fill="C6D9F1" w:themeFill="text2" w:themeFillTint="33"/>
          </w:tcPr>
          <w:p w14:paraId="44328122" w14:textId="0FC154A9" w:rsidR="00BF487F" w:rsidRPr="00DF2AC8" w:rsidRDefault="00BF487F" w:rsidP="00ED6AED">
            <w:pPr>
              <w:jc w:val="center"/>
              <w:rPr>
                <w:rFonts w:ascii="Century Gothic" w:hAnsi="Century Gothic"/>
                <w:b/>
                <w:u w:val="wave"/>
              </w:rPr>
            </w:pPr>
            <w:r w:rsidRPr="00DF2AC8">
              <w:rPr>
                <w:rFonts w:ascii="Century Gothic" w:hAnsi="Century Gothic"/>
                <w:b/>
                <w:u w:val="wave"/>
              </w:rPr>
              <w:t>INFERRING</w:t>
            </w:r>
            <w:r w:rsidR="00AB463E">
              <w:rPr>
                <w:rFonts w:ascii="Century Gothic" w:hAnsi="Century Gothic"/>
                <w:b/>
                <w:u w:val="wave"/>
              </w:rPr>
              <w:t xml:space="preserve"> / FAIRE DES INFÉRENCES</w:t>
            </w:r>
          </w:p>
          <w:p w14:paraId="6090C825" w14:textId="77777777" w:rsidR="00BF487F" w:rsidRPr="00C22F20" w:rsidRDefault="00BF487F" w:rsidP="00ED6AED">
            <w:pPr>
              <w:jc w:val="center"/>
              <w:rPr>
                <w:rFonts w:ascii="Century Gothic" w:hAnsi="Century Gothic"/>
                <w:sz w:val="20"/>
                <w:szCs w:val="20"/>
              </w:rPr>
            </w:pPr>
          </w:p>
          <w:p w14:paraId="2D5B28A1" w14:textId="77777777" w:rsidR="00BF487F" w:rsidRPr="00C22F20" w:rsidRDefault="00BF487F" w:rsidP="00ED6AED">
            <w:pPr>
              <w:jc w:val="center"/>
              <w:rPr>
                <w:rFonts w:ascii="Century Gothic" w:hAnsi="Century Gothic"/>
                <w:sz w:val="20"/>
                <w:szCs w:val="20"/>
              </w:rPr>
            </w:pPr>
            <w:r w:rsidRPr="00C22F20">
              <w:rPr>
                <w:rFonts w:ascii="Century Gothic" w:hAnsi="Century Gothic"/>
                <w:sz w:val="20"/>
                <w:szCs w:val="20"/>
              </w:rPr>
              <w:t>“Inferring is an essential reading strategy, as it not only facilitates comprehension, but it also enhances the reader’s enjoyment of the text as new perspectives are discovered. “ (Lanning, 2009).</w:t>
            </w:r>
          </w:p>
        </w:tc>
      </w:tr>
      <w:tr w:rsidR="00BF487F" w:rsidRPr="00C22F20" w14:paraId="617B1804" w14:textId="77777777" w:rsidTr="00556911">
        <w:tc>
          <w:tcPr>
            <w:tcW w:w="14670" w:type="dxa"/>
            <w:gridSpan w:val="6"/>
            <w:shd w:val="clear" w:color="auto" w:fill="76923C" w:themeFill="accent3" w:themeFillShade="BF"/>
          </w:tcPr>
          <w:p w14:paraId="53D68E14" w14:textId="77777777" w:rsidR="00DF2AC8" w:rsidRDefault="00DF2AC8" w:rsidP="00AB7D24">
            <w:pPr>
              <w:jc w:val="center"/>
              <w:rPr>
                <w:rFonts w:ascii="Century Gothic" w:hAnsi="Century Gothic"/>
                <w:b/>
                <w:sz w:val="20"/>
                <w:szCs w:val="20"/>
              </w:rPr>
            </w:pPr>
          </w:p>
          <w:p w14:paraId="017A81EA" w14:textId="77777777" w:rsidR="00BF487F" w:rsidRDefault="00BF487F" w:rsidP="00AB7D24">
            <w:pPr>
              <w:jc w:val="center"/>
              <w:rPr>
                <w:rFonts w:ascii="Century Gothic" w:hAnsi="Century Gothic"/>
                <w:b/>
                <w:sz w:val="20"/>
                <w:szCs w:val="20"/>
              </w:rPr>
            </w:pPr>
            <w:r w:rsidRPr="00C22F20">
              <w:rPr>
                <w:rFonts w:ascii="Century Gothic" w:hAnsi="Century Gothic"/>
                <w:b/>
                <w:sz w:val="20"/>
                <w:szCs w:val="20"/>
              </w:rPr>
              <w:t>RESOURCES TO SUPPORT TEACHING INFERRING</w:t>
            </w:r>
          </w:p>
          <w:p w14:paraId="363D1C80" w14:textId="3CBB4650" w:rsidR="00DF2AC8" w:rsidRPr="00C22F20" w:rsidRDefault="00DF2AC8" w:rsidP="00AB7D24">
            <w:pPr>
              <w:jc w:val="center"/>
              <w:rPr>
                <w:rFonts w:ascii="Century Gothic" w:hAnsi="Century Gothic"/>
                <w:b/>
                <w:sz w:val="20"/>
                <w:szCs w:val="20"/>
              </w:rPr>
            </w:pPr>
          </w:p>
        </w:tc>
      </w:tr>
      <w:tr w:rsidR="00556911" w:rsidRPr="00C22F20" w14:paraId="72C3C78F" w14:textId="77777777" w:rsidTr="009D13FC">
        <w:tc>
          <w:tcPr>
            <w:tcW w:w="2340" w:type="dxa"/>
            <w:shd w:val="clear" w:color="auto" w:fill="D99594" w:themeFill="accent2" w:themeFillTint="99"/>
          </w:tcPr>
          <w:p w14:paraId="4A55302A"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4 POWERFUL STRATEGIES FOR STRUGGLING READERS GRADES 3-8</w:t>
            </w:r>
            <w:r w:rsidRPr="00C22F20">
              <w:rPr>
                <w:rFonts w:ascii="Century Gothic" w:hAnsi="Century Gothic"/>
                <w:i/>
                <w:sz w:val="20"/>
                <w:szCs w:val="20"/>
              </w:rPr>
              <w:t xml:space="preserve"> by Lois Lanning</w:t>
            </w:r>
          </w:p>
        </w:tc>
        <w:tc>
          <w:tcPr>
            <w:tcW w:w="2430" w:type="dxa"/>
            <w:shd w:val="clear" w:color="auto" w:fill="C2D69B" w:themeFill="accent3" w:themeFillTint="99"/>
          </w:tcPr>
          <w:p w14:paraId="4E04074A" w14:textId="77777777" w:rsidR="00BF487F" w:rsidRPr="00186B3A" w:rsidRDefault="00BF487F" w:rsidP="00BF487F">
            <w:pPr>
              <w:jc w:val="center"/>
              <w:rPr>
                <w:rFonts w:ascii="Century Gothic" w:hAnsi="Century Gothic"/>
                <w:b/>
                <w:sz w:val="20"/>
                <w:szCs w:val="20"/>
                <w:u w:val="single"/>
              </w:rPr>
            </w:pPr>
            <w:r w:rsidRPr="00186B3A">
              <w:rPr>
                <w:rFonts w:ascii="Century Gothic" w:hAnsi="Century Gothic"/>
                <w:b/>
                <w:sz w:val="20"/>
                <w:szCs w:val="20"/>
                <w:u w:val="single"/>
              </w:rPr>
              <w:t>INQUIRING MINDS LEARN TO READ AND WRITE</w:t>
            </w:r>
          </w:p>
          <w:p w14:paraId="0B98920E" w14:textId="77777777" w:rsidR="00BF487F" w:rsidRPr="00C22F20" w:rsidRDefault="00BF487F" w:rsidP="00BF487F">
            <w:pPr>
              <w:jc w:val="center"/>
              <w:rPr>
                <w:rFonts w:ascii="Century Gothic" w:hAnsi="Century Gothic"/>
                <w:sz w:val="20"/>
                <w:szCs w:val="20"/>
              </w:rPr>
            </w:pPr>
            <w:proofErr w:type="gramStart"/>
            <w:r w:rsidRPr="00C22F20">
              <w:rPr>
                <w:rFonts w:ascii="Century Gothic" w:hAnsi="Century Gothic"/>
                <w:sz w:val="20"/>
                <w:szCs w:val="20"/>
              </w:rPr>
              <w:t>by</w:t>
            </w:r>
            <w:proofErr w:type="gramEnd"/>
            <w:r w:rsidRPr="00C22F20">
              <w:rPr>
                <w:rFonts w:ascii="Century Gothic" w:hAnsi="Century Gothic"/>
                <w:sz w:val="20"/>
                <w:szCs w:val="20"/>
              </w:rPr>
              <w:t xml:space="preserve"> </w:t>
            </w:r>
          </w:p>
          <w:p w14:paraId="74B649BE" w14:textId="7727D356" w:rsidR="00BF487F" w:rsidRPr="00C22F20" w:rsidRDefault="00BF487F" w:rsidP="00BF487F">
            <w:pPr>
              <w:jc w:val="center"/>
              <w:rPr>
                <w:rFonts w:ascii="Century Gothic" w:hAnsi="Century Gothic"/>
                <w:i/>
                <w:sz w:val="20"/>
                <w:szCs w:val="20"/>
              </w:rPr>
            </w:pPr>
            <w:r w:rsidRPr="00C22F20">
              <w:rPr>
                <w:rFonts w:ascii="Century Gothic" w:hAnsi="Century Gothic"/>
                <w:sz w:val="20"/>
                <w:szCs w:val="20"/>
              </w:rPr>
              <w:t>Jeffrey Wilhelm, Peggy Wilhelm &amp; Erika Boas</w:t>
            </w:r>
          </w:p>
        </w:tc>
        <w:tc>
          <w:tcPr>
            <w:tcW w:w="2464" w:type="dxa"/>
            <w:shd w:val="clear" w:color="auto" w:fill="8DB3E2" w:themeFill="text2" w:themeFillTint="66"/>
          </w:tcPr>
          <w:p w14:paraId="3503ABD8" w14:textId="77777777" w:rsidR="00493893" w:rsidRPr="00401D64" w:rsidRDefault="00493893" w:rsidP="00493893">
            <w:pPr>
              <w:jc w:val="center"/>
              <w:rPr>
                <w:rFonts w:ascii="Century Gothic" w:hAnsi="Century Gothic"/>
                <w:i/>
                <w:sz w:val="18"/>
                <w:szCs w:val="18"/>
              </w:rPr>
            </w:pPr>
            <w:r w:rsidRPr="00401D64">
              <w:rPr>
                <w:rFonts w:ascii="Century Gothic" w:hAnsi="Century Gothic"/>
                <w:b/>
                <w:i/>
                <w:sz w:val="18"/>
                <w:szCs w:val="18"/>
                <w:u w:val="single"/>
              </w:rPr>
              <w:t xml:space="preserve">NON-FICTION READING POWER/ </w:t>
            </w:r>
            <w:proofErr w:type="spellStart"/>
            <w:r w:rsidRPr="00401D64">
              <w:rPr>
                <w:rFonts w:ascii="Century Gothic" w:hAnsi="Century Gothic"/>
                <w:b/>
                <w:i/>
                <w:sz w:val="18"/>
                <w:szCs w:val="18"/>
                <w:u w:val="single"/>
              </w:rPr>
              <w:t>Stratégies</w:t>
            </w:r>
            <w:proofErr w:type="spellEnd"/>
            <w:r w:rsidRPr="00401D64">
              <w:rPr>
                <w:rFonts w:ascii="Century Gothic" w:hAnsi="Century Gothic"/>
                <w:b/>
                <w:i/>
                <w:sz w:val="18"/>
                <w:szCs w:val="18"/>
                <w:u w:val="single"/>
              </w:rPr>
              <w:t xml:space="preserve"> de lecture de </w:t>
            </w:r>
            <w:proofErr w:type="spellStart"/>
            <w:r w:rsidRPr="00401D64">
              <w:rPr>
                <w:rFonts w:ascii="Century Gothic" w:hAnsi="Century Gothic"/>
                <w:b/>
                <w:i/>
                <w:sz w:val="18"/>
                <w:szCs w:val="18"/>
                <w:u w:val="single"/>
              </w:rPr>
              <w:t>textes</w:t>
            </w:r>
            <w:proofErr w:type="spellEnd"/>
            <w:r w:rsidRPr="00401D64">
              <w:rPr>
                <w:rFonts w:ascii="Century Gothic" w:hAnsi="Century Gothic"/>
                <w:b/>
                <w:i/>
                <w:sz w:val="18"/>
                <w:szCs w:val="18"/>
                <w:u w:val="single"/>
              </w:rPr>
              <w:t xml:space="preserve"> courants</w:t>
            </w:r>
            <w:r w:rsidRPr="00401D64">
              <w:rPr>
                <w:rFonts w:ascii="Century Gothic" w:hAnsi="Century Gothic"/>
                <w:i/>
                <w:sz w:val="18"/>
                <w:szCs w:val="18"/>
              </w:rPr>
              <w:t xml:space="preserve"> by Adrienne Gear</w:t>
            </w:r>
          </w:p>
          <w:p w14:paraId="68E44DCA" w14:textId="77777777" w:rsidR="00493893" w:rsidRPr="00401D64" w:rsidRDefault="00493893" w:rsidP="00493893">
            <w:pPr>
              <w:jc w:val="center"/>
              <w:rPr>
                <w:rFonts w:ascii="Century Gothic" w:hAnsi="Century Gothic"/>
                <w:i/>
                <w:sz w:val="18"/>
                <w:szCs w:val="18"/>
              </w:rPr>
            </w:pPr>
          </w:p>
          <w:p w14:paraId="5CDB093E" w14:textId="198933CC" w:rsidR="00BF487F" w:rsidRPr="00C22F20" w:rsidRDefault="00493893" w:rsidP="00493893">
            <w:pPr>
              <w:jc w:val="center"/>
              <w:rPr>
                <w:rFonts w:ascii="Century Gothic" w:hAnsi="Century Gothic"/>
                <w:i/>
                <w:sz w:val="20"/>
                <w:szCs w:val="20"/>
              </w:rPr>
            </w:pPr>
            <w:r w:rsidRPr="00401D64">
              <w:rPr>
                <w:rFonts w:ascii="Century Gothic" w:hAnsi="Century Gothic"/>
                <w:b/>
                <w:i/>
                <w:sz w:val="18"/>
                <w:szCs w:val="18"/>
                <w:u w:val="single"/>
              </w:rPr>
              <w:t xml:space="preserve">FICTION READING POWER / </w:t>
            </w:r>
            <w:proofErr w:type="spellStart"/>
            <w:r w:rsidRPr="00401D64">
              <w:rPr>
                <w:rFonts w:ascii="Century Gothic" w:hAnsi="Century Gothic"/>
                <w:b/>
                <w:i/>
                <w:sz w:val="18"/>
                <w:szCs w:val="18"/>
                <w:u w:val="single"/>
              </w:rPr>
              <w:t>Lecteurs</w:t>
            </w:r>
            <w:proofErr w:type="spellEnd"/>
            <w:r w:rsidRPr="00401D64">
              <w:rPr>
                <w:rFonts w:ascii="Century Gothic" w:hAnsi="Century Gothic"/>
                <w:b/>
                <w:i/>
                <w:sz w:val="18"/>
                <w:szCs w:val="18"/>
                <w:u w:val="single"/>
              </w:rPr>
              <w:t xml:space="preserve"> engages, </w:t>
            </w:r>
            <w:proofErr w:type="spellStart"/>
            <w:r w:rsidRPr="00401D64">
              <w:rPr>
                <w:rFonts w:ascii="Century Gothic" w:hAnsi="Century Gothic"/>
                <w:b/>
                <w:i/>
                <w:sz w:val="18"/>
                <w:szCs w:val="18"/>
                <w:u w:val="single"/>
              </w:rPr>
              <w:t>cerveaux</w:t>
            </w:r>
            <w:proofErr w:type="spellEnd"/>
            <w:r w:rsidRPr="00401D64">
              <w:rPr>
                <w:rFonts w:ascii="Century Gothic" w:hAnsi="Century Gothic"/>
                <w:b/>
                <w:i/>
                <w:sz w:val="18"/>
                <w:szCs w:val="18"/>
                <w:u w:val="single"/>
              </w:rPr>
              <w:t xml:space="preserve"> </w:t>
            </w:r>
            <w:proofErr w:type="spellStart"/>
            <w:r w:rsidRPr="00401D64">
              <w:rPr>
                <w:rFonts w:ascii="Century Gothic" w:hAnsi="Century Gothic"/>
                <w:b/>
                <w:i/>
                <w:sz w:val="18"/>
                <w:szCs w:val="18"/>
                <w:u w:val="single"/>
              </w:rPr>
              <w:t>branchés</w:t>
            </w:r>
            <w:proofErr w:type="spellEnd"/>
            <w:r w:rsidRPr="00401D64">
              <w:rPr>
                <w:rFonts w:ascii="Century Gothic" w:hAnsi="Century Gothic"/>
                <w:i/>
                <w:sz w:val="18"/>
                <w:szCs w:val="18"/>
              </w:rPr>
              <w:t xml:space="preserve"> by Adrienne Gear</w:t>
            </w:r>
          </w:p>
        </w:tc>
        <w:tc>
          <w:tcPr>
            <w:tcW w:w="2576" w:type="dxa"/>
            <w:shd w:val="clear" w:color="auto" w:fill="CCC0D9" w:themeFill="accent4" w:themeFillTint="66"/>
          </w:tcPr>
          <w:p w14:paraId="59FE82E9" w14:textId="77777777"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STRUGGLING READERS – WHY BAND-AIDS DON’T STICK AND WORKSHEETS DON’T WORK</w:t>
            </w:r>
            <w:r w:rsidRPr="00C22F20">
              <w:rPr>
                <w:rFonts w:ascii="Century Gothic" w:hAnsi="Century Gothic"/>
                <w:i/>
                <w:sz w:val="20"/>
                <w:szCs w:val="20"/>
              </w:rPr>
              <w:t xml:space="preserve"> – by Lori Jamison </w:t>
            </w:r>
            <w:proofErr w:type="spellStart"/>
            <w:r w:rsidRPr="00C22F20">
              <w:rPr>
                <w:rFonts w:ascii="Century Gothic" w:hAnsi="Century Gothic"/>
                <w:i/>
                <w:sz w:val="20"/>
                <w:szCs w:val="20"/>
              </w:rPr>
              <w:t>Rog</w:t>
            </w:r>
            <w:proofErr w:type="spellEnd"/>
          </w:p>
        </w:tc>
        <w:tc>
          <w:tcPr>
            <w:tcW w:w="2700" w:type="dxa"/>
            <w:shd w:val="clear" w:color="auto" w:fill="B6DDE8" w:themeFill="accent5" w:themeFillTint="66"/>
          </w:tcPr>
          <w:p w14:paraId="64482CBC" w14:textId="77777777" w:rsidR="00BF487F" w:rsidRDefault="00C22F20" w:rsidP="00ED6AED">
            <w:pPr>
              <w:jc w:val="center"/>
              <w:rPr>
                <w:rFonts w:ascii="Century Gothic" w:hAnsi="Century Gothic"/>
                <w:i/>
                <w:sz w:val="20"/>
                <w:szCs w:val="20"/>
              </w:rPr>
            </w:pPr>
            <w:r w:rsidRPr="00186B3A">
              <w:rPr>
                <w:rFonts w:ascii="Century Gothic" w:hAnsi="Century Gothic"/>
                <w:b/>
                <w:i/>
                <w:sz w:val="20"/>
                <w:szCs w:val="20"/>
                <w:u w:val="single"/>
              </w:rPr>
              <w:t>LITERACY</w:t>
            </w:r>
            <w:r w:rsidR="00BF487F" w:rsidRPr="00186B3A">
              <w:rPr>
                <w:rFonts w:ascii="Century Gothic" w:hAnsi="Century Gothic"/>
                <w:b/>
                <w:i/>
                <w:sz w:val="20"/>
                <w:szCs w:val="20"/>
                <w:u w:val="single"/>
              </w:rPr>
              <w:t xml:space="preserve"> 44</w:t>
            </w:r>
            <w:r w:rsidR="00BF487F" w:rsidRPr="00C22F20">
              <w:rPr>
                <w:rFonts w:ascii="Century Gothic" w:hAnsi="Century Gothic"/>
                <w:i/>
                <w:sz w:val="20"/>
                <w:szCs w:val="20"/>
              </w:rPr>
              <w:t xml:space="preserve"> – North Vancouver School District</w:t>
            </w:r>
          </w:p>
          <w:p w14:paraId="3FE90D86" w14:textId="77777777" w:rsidR="00C22F20" w:rsidRDefault="00C22F20" w:rsidP="00ED6AED">
            <w:pPr>
              <w:jc w:val="center"/>
              <w:rPr>
                <w:rFonts w:ascii="Century Gothic" w:hAnsi="Century Gothic"/>
                <w:i/>
                <w:sz w:val="20"/>
                <w:szCs w:val="20"/>
              </w:rPr>
            </w:pPr>
          </w:p>
          <w:p w14:paraId="1ACB025D" w14:textId="77777777" w:rsidR="00C22F20" w:rsidRDefault="00C22F20" w:rsidP="00ED6AED">
            <w:pPr>
              <w:jc w:val="center"/>
              <w:rPr>
                <w:rFonts w:ascii="Century Gothic" w:hAnsi="Century Gothic"/>
                <w:i/>
                <w:sz w:val="20"/>
                <w:szCs w:val="20"/>
              </w:rPr>
            </w:pPr>
            <w:r>
              <w:rPr>
                <w:rFonts w:ascii="Century Gothic" w:hAnsi="Century Gothic"/>
                <w:i/>
                <w:sz w:val="20"/>
                <w:szCs w:val="20"/>
              </w:rPr>
              <w:t>Some suggested activities</w:t>
            </w:r>
          </w:p>
          <w:p w14:paraId="13F11A5C" w14:textId="7B8E3D1A" w:rsidR="00C22F20" w:rsidRPr="00C22F20" w:rsidRDefault="00C22F20" w:rsidP="00ED6AED">
            <w:pPr>
              <w:jc w:val="center"/>
              <w:rPr>
                <w:rFonts w:ascii="Century Gothic" w:hAnsi="Century Gothic"/>
                <w:i/>
                <w:sz w:val="20"/>
                <w:szCs w:val="20"/>
              </w:rPr>
            </w:pPr>
          </w:p>
        </w:tc>
        <w:tc>
          <w:tcPr>
            <w:tcW w:w="2160" w:type="dxa"/>
            <w:shd w:val="clear" w:color="auto" w:fill="FBD4B4" w:themeFill="accent6" w:themeFillTint="66"/>
          </w:tcPr>
          <w:p w14:paraId="238CFC9D" w14:textId="05F98861" w:rsidR="00BF487F" w:rsidRPr="00C22F20" w:rsidRDefault="00BF487F" w:rsidP="00ED6AED">
            <w:pPr>
              <w:jc w:val="center"/>
              <w:rPr>
                <w:rFonts w:ascii="Century Gothic" w:hAnsi="Century Gothic"/>
                <w:i/>
                <w:sz w:val="20"/>
                <w:szCs w:val="20"/>
              </w:rPr>
            </w:pPr>
            <w:r w:rsidRPr="00186B3A">
              <w:rPr>
                <w:rFonts w:ascii="Century Gothic" w:hAnsi="Century Gothic"/>
                <w:b/>
                <w:i/>
                <w:sz w:val="20"/>
                <w:szCs w:val="20"/>
                <w:u w:val="single"/>
              </w:rPr>
              <w:t xml:space="preserve">MAKING THINKING </w:t>
            </w:r>
            <w:proofErr w:type="gramStart"/>
            <w:r w:rsidRPr="00186B3A">
              <w:rPr>
                <w:rFonts w:ascii="Century Gothic" w:hAnsi="Century Gothic"/>
                <w:b/>
                <w:i/>
                <w:sz w:val="20"/>
                <w:szCs w:val="20"/>
                <w:u w:val="single"/>
              </w:rPr>
              <w:t>VISIBLE</w:t>
            </w:r>
            <w:r w:rsidRPr="00C22F20">
              <w:rPr>
                <w:rFonts w:ascii="Century Gothic" w:hAnsi="Century Gothic"/>
                <w:i/>
                <w:sz w:val="20"/>
                <w:szCs w:val="20"/>
              </w:rPr>
              <w:t xml:space="preserve">  by</w:t>
            </w:r>
            <w:proofErr w:type="gramEnd"/>
            <w:r w:rsidRPr="00C22F20">
              <w:rPr>
                <w:rFonts w:ascii="Century Gothic" w:hAnsi="Century Gothic"/>
                <w:i/>
                <w:sz w:val="20"/>
                <w:szCs w:val="20"/>
              </w:rPr>
              <w:t xml:space="preserve"> Ron </w:t>
            </w:r>
            <w:proofErr w:type="spellStart"/>
            <w:r w:rsidRPr="00C22F20">
              <w:rPr>
                <w:rFonts w:ascii="Century Gothic" w:hAnsi="Century Gothic"/>
                <w:i/>
                <w:sz w:val="20"/>
                <w:szCs w:val="20"/>
              </w:rPr>
              <w:t>Ritchhart</w:t>
            </w:r>
            <w:proofErr w:type="spellEnd"/>
            <w:r w:rsidRPr="00C22F20">
              <w:rPr>
                <w:rFonts w:ascii="Century Gothic" w:hAnsi="Century Gothic"/>
                <w:i/>
                <w:sz w:val="20"/>
                <w:szCs w:val="20"/>
              </w:rPr>
              <w:t>, Mark Church &amp; Karin Morrison</w:t>
            </w:r>
          </w:p>
        </w:tc>
      </w:tr>
      <w:tr w:rsidR="00556911" w:rsidRPr="00C22F20" w14:paraId="5300A47E" w14:textId="77777777" w:rsidTr="009D13FC">
        <w:tc>
          <w:tcPr>
            <w:tcW w:w="2340" w:type="dxa"/>
            <w:shd w:val="clear" w:color="auto" w:fill="D99594" w:themeFill="accent2" w:themeFillTint="99"/>
          </w:tcPr>
          <w:p w14:paraId="78B9C5A6" w14:textId="79265D42" w:rsidR="00BF487F" w:rsidRPr="00C22F20" w:rsidRDefault="00BF487F" w:rsidP="00297D4F">
            <w:pPr>
              <w:jc w:val="center"/>
              <w:rPr>
                <w:rFonts w:ascii="Century Gothic" w:hAnsi="Century Gothic"/>
                <w:sz w:val="20"/>
                <w:szCs w:val="20"/>
              </w:rPr>
            </w:pPr>
          </w:p>
          <w:p w14:paraId="09E06705" w14:textId="4B35C2B4"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Putting the Strategies into Practice: Inferring</w:t>
            </w:r>
          </w:p>
          <w:p w14:paraId="5BCB9F73" w14:textId="02D2DBD8"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Pgs. 95-114</w:t>
            </w:r>
          </w:p>
        </w:tc>
        <w:tc>
          <w:tcPr>
            <w:tcW w:w="2430" w:type="dxa"/>
            <w:shd w:val="clear" w:color="auto" w:fill="C2D69B" w:themeFill="accent3" w:themeFillTint="99"/>
          </w:tcPr>
          <w:p w14:paraId="4DE3898B" w14:textId="77777777" w:rsidR="00BF487F" w:rsidRPr="00C22F20" w:rsidRDefault="00BF487F" w:rsidP="00297D4F">
            <w:pPr>
              <w:jc w:val="center"/>
              <w:rPr>
                <w:rFonts w:ascii="Century Gothic" w:hAnsi="Century Gothic"/>
                <w:sz w:val="20"/>
                <w:szCs w:val="20"/>
                <w:u w:val="single"/>
              </w:rPr>
            </w:pPr>
          </w:p>
          <w:p w14:paraId="01630415" w14:textId="77777777" w:rsidR="00BF487F" w:rsidRDefault="00BF487F" w:rsidP="00297D4F">
            <w:pPr>
              <w:jc w:val="center"/>
              <w:rPr>
                <w:rFonts w:ascii="Century Gothic" w:hAnsi="Century Gothic"/>
                <w:sz w:val="20"/>
                <w:szCs w:val="20"/>
              </w:rPr>
            </w:pPr>
            <w:r w:rsidRPr="00C22F20">
              <w:rPr>
                <w:rFonts w:ascii="Century Gothic" w:hAnsi="Century Gothic"/>
                <w:sz w:val="20"/>
                <w:szCs w:val="20"/>
              </w:rPr>
              <w:t>See, Think, Wonder p. 60</w:t>
            </w:r>
          </w:p>
          <w:p w14:paraId="02ED7FF1" w14:textId="77777777" w:rsidR="00525034" w:rsidRPr="00C22F20" w:rsidRDefault="00525034" w:rsidP="00297D4F">
            <w:pPr>
              <w:jc w:val="center"/>
              <w:rPr>
                <w:rFonts w:ascii="Century Gothic" w:hAnsi="Century Gothic"/>
                <w:sz w:val="20"/>
                <w:szCs w:val="20"/>
              </w:rPr>
            </w:pPr>
          </w:p>
          <w:p w14:paraId="4B8BD1FF" w14:textId="757EA4B4" w:rsidR="00BF487F" w:rsidRPr="00C22F20" w:rsidRDefault="00BF487F" w:rsidP="00297D4F">
            <w:pPr>
              <w:jc w:val="center"/>
              <w:rPr>
                <w:rFonts w:ascii="Century Gothic" w:hAnsi="Century Gothic"/>
                <w:sz w:val="20"/>
                <w:szCs w:val="20"/>
              </w:rPr>
            </w:pPr>
            <w:r w:rsidRPr="00C22F20">
              <w:rPr>
                <w:rFonts w:ascii="Century Gothic" w:hAnsi="Century Gothic"/>
                <w:sz w:val="20"/>
                <w:szCs w:val="20"/>
              </w:rPr>
              <w:t>Three Level Questioning p. 61</w:t>
            </w:r>
          </w:p>
        </w:tc>
        <w:tc>
          <w:tcPr>
            <w:tcW w:w="2464" w:type="dxa"/>
            <w:shd w:val="clear" w:color="auto" w:fill="8DB3E2" w:themeFill="text2" w:themeFillTint="66"/>
          </w:tcPr>
          <w:p w14:paraId="3C061A51" w14:textId="77777777" w:rsidR="00BB2B63" w:rsidRDefault="00BB2B63" w:rsidP="00297D4F">
            <w:pPr>
              <w:jc w:val="center"/>
              <w:rPr>
                <w:rFonts w:ascii="Century Gothic" w:hAnsi="Century Gothic"/>
                <w:sz w:val="16"/>
                <w:szCs w:val="16"/>
                <w:u w:val="single"/>
              </w:rPr>
            </w:pPr>
          </w:p>
          <w:p w14:paraId="2DB0EB33" w14:textId="1037E654" w:rsidR="00BF487F" w:rsidRPr="00BB2B63" w:rsidRDefault="00BF487F" w:rsidP="00297D4F">
            <w:pPr>
              <w:jc w:val="center"/>
              <w:rPr>
                <w:rFonts w:ascii="Century Gothic" w:hAnsi="Century Gothic"/>
                <w:sz w:val="16"/>
                <w:szCs w:val="16"/>
                <w:u w:val="single"/>
              </w:rPr>
            </w:pPr>
            <w:r w:rsidRPr="00BB2B63">
              <w:rPr>
                <w:rFonts w:ascii="Century Gothic" w:hAnsi="Century Gothic"/>
                <w:sz w:val="16"/>
                <w:szCs w:val="16"/>
                <w:u w:val="single"/>
              </w:rPr>
              <w:t>NON – FICTION</w:t>
            </w:r>
          </w:p>
          <w:p w14:paraId="773BD6FF" w14:textId="1C1C40C5" w:rsidR="00BF487F" w:rsidRPr="00BB2B63" w:rsidRDefault="00BF487F" w:rsidP="00297D4F">
            <w:pPr>
              <w:jc w:val="center"/>
              <w:rPr>
                <w:rFonts w:ascii="Century Gothic" w:hAnsi="Century Gothic"/>
                <w:sz w:val="16"/>
                <w:szCs w:val="16"/>
              </w:rPr>
            </w:pPr>
            <w:r w:rsidRPr="00BB2B63">
              <w:rPr>
                <w:rFonts w:ascii="Century Gothic" w:hAnsi="Century Gothic"/>
                <w:sz w:val="16"/>
                <w:szCs w:val="16"/>
              </w:rPr>
              <w:t>The Powe</w:t>
            </w:r>
            <w:r w:rsidR="00525034" w:rsidRPr="00BB2B63">
              <w:rPr>
                <w:rFonts w:ascii="Century Gothic" w:hAnsi="Century Gothic"/>
                <w:sz w:val="16"/>
                <w:szCs w:val="16"/>
              </w:rPr>
              <w:t>r to Question/Infer pgs. 63-86</w:t>
            </w:r>
          </w:p>
          <w:p w14:paraId="0425A78D" w14:textId="0D937100" w:rsidR="00AB463E" w:rsidRPr="00BB2B63" w:rsidRDefault="00AB463E" w:rsidP="00297D4F">
            <w:pPr>
              <w:jc w:val="center"/>
              <w:rPr>
                <w:rFonts w:ascii="Century Gothic" w:hAnsi="Century Gothic"/>
                <w:i/>
                <w:sz w:val="16"/>
                <w:szCs w:val="16"/>
              </w:rPr>
            </w:pPr>
            <w:r w:rsidRPr="00BB2B63">
              <w:rPr>
                <w:rFonts w:ascii="Century Gothic" w:hAnsi="Century Gothic"/>
                <w:i/>
                <w:sz w:val="16"/>
                <w:szCs w:val="16"/>
              </w:rPr>
              <w:t>Se poser des questions/Faire des inferences –pgs. 52 – 69</w:t>
            </w:r>
          </w:p>
          <w:p w14:paraId="381D7132" w14:textId="77777777" w:rsidR="00AB463E" w:rsidRPr="00BB2B63" w:rsidRDefault="00AB463E" w:rsidP="00297D4F">
            <w:pPr>
              <w:jc w:val="center"/>
              <w:rPr>
                <w:rFonts w:ascii="Century Gothic" w:hAnsi="Century Gothic"/>
                <w:i/>
                <w:sz w:val="16"/>
                <w:szCs w:val="16"/>
              </w:rPr>
            </w:pPr>
          </w:p>
          <w:p w14:paraId="4DB3DBD0" w14:textId="54B0FA25" w:rsidR="00BF487F" w:rsidRPr="00BB2B63" w:rsidRDefault="00BF487F" w:rsidP="00297D4F">
            <w:pPr>
              <w:jc w:val="center"/>
              <w:rPr>
                <w:rFonts w:ascii="Century Gothic" w:hAnsi="Century Gothic"/>
                <w:sz w:val="16"/>
                <w:szCs w:val="16"/>
              </w:rPr>
            </w:pPr>
            <w:r w:rsidRPr="00BB2B63">
              <w:rPr>
                <w:rFonts w:ascii="Century Gothic" w:hAnsi="Century Gothic"/>
                <w:sz w:val="16"/>
                <w:szCs w:val="16"/>
              </w:rPr>
              <w:t>The P</w:t>
            </w:r>
            <w:r w:rsidR="00525034" w:rsidRPr="00BB2B63">
              <w:rPr>
                <w:rFonts w:ascii="Century Gothic" w:hAnsi="Century Gothic"/>
                <w:sz w:val="16"/>
                <w:szCs w:val="16"/>
              </w:rPr>
              <w:t>ower to Transform - pgs. 124-135</w:t>
            </w:r>
          </w:p>
          <w:p w14:paraId="6C62C771" w14:textId="64123691" w:rsidR="00AB463E" w:rsidRPr="00BB2B63" w:rsidRDefault="00AB463E" w:rsidP="00297D4F">
            <w:pPr>
              <w:jc w:val="center"/>
              <w:rPr>
                <w:rFonts w:ascii="Century Gothic" w:hAnsi="Century Gothic"/>
                <w:i/>
                <w:sz w:val="16"/>
                <w:szCs w:val="16"/>
              </w:rPr>
            </w:pPr>
            <w:r w:rsidRPr="00BB2B63">
              <w:rPr>
                <w:rFonts w:ascii="Century Gothic" w:hAnsi="Century Gothic"/>
                <w:i/>
                <w:sz w:val="16"/>
                <w:szCs w:val="16"/>
              </w:rPr>
              <w:t xml:space="preserve">Transformer </w:t>
            </w:r>
            <w:proofErr w:type="spellStart"/>
            <w:r w:rsidRPr="00BB2B63">
              <w:rPr>
                <w:rFonts w:ascii="Century Gothic" w:hAnsi="Century Gothic"/>
                <w:i/>
                <w:sz w:val="16"/>
                <w:szCs w:val="16"/>
              </w:rPr>
              <w:t>sa</w:t>
            </w:r>
            <w:proofErr w:type="spellEnd"/>
            <w:r w:rsidRPr="00BB2B63">
              <w:rPr>
                <w:rFonts w:ascii="Century Gothic" w:hAnsi="Century Gothic"/>
                <w:i/>
                <w:sz w:val="16"/>
                <w:szCs w:val="16"/>
              </w:rPr>
              <w:t xml:space="preserve"> </w:t>
            </w:r>
            <w:proofErr w:type="spellStart"/>
            <w:r w:rsidRPr="00BB2B63">
              <w:rPr>
                <w:rFonts w:ascii="Century Gothic" w:hAnsi="Century Gothic"/>
                <w:i/>
                <w:sz w:val="16"/>
                <w:szCs w:val="16"/>
              </w:rPr>
              <w:t>pensée</w:t>
            </w:r>
            <w:proofErr w:type="spellEnd"/>
          </w:p>
          <w:p w14:paraId="29C450B6" w14:textId="57805C73" w:rsidR="00AB463E" w:rsidRPr="00BB2B63" w:rsidRDefault="00AB463E" w:rsidP="00297D4F">
            <w:pPr>
              <w:jc w:val="center"/>
              <w:rPr>
                <w:rFonts w:ascii="Century Gothic" w:hAnsi="Century Gothic"/>
                <w:i/>
                <w:sz w:val="16"/>
                <w:szCs w:val="16"/>
              </w:rPr>
            </w:pPr>
            <w:r w:rsidRPr="00BB2B63">
              <w:rPr>
                <w:rFonts w:ascii="Century Gothic" w:hAnsi="Century Gothic"/>
                <w:i/>
                <w:sz w:val="16"/>
                <w:szCs w:val="16"/>
              </w:rPr>
              <w:t>-</w:t>
            </w:r>
            <w:proofErr w:type="gramStart"/>
            <w:r w:rsidRPr="00BB2B63">
              <w:rPr>
                <w:rFonts w:ascii="Century Gothic" w:hAnsi="Century Gothic"/>
                <w:i/>
                <w:sz w:val="16"/>
                <w:szCs w:val="16"/>
              </w:rPr>
              <w:t>pgs</w:t>
            </w:r>
            <w:proofErr w:type="gramEnd"/>
            <w:r w:rsidRPr="00BB2B63">
              <w:rPr>
                <w:rFonts w:ascii="Century Gothic" w:hAnsi="Century Gothic"/>
                <w:i/>
                <w:sz w:val="16"/>
                <w:szCs w:val="16"/>
              </w:rPr>
              <w:t>. 113 - 119</w:t>
            </w:r>
          </w:p>
          <w:p w14:paraId="0804990D" w14:textId="77777777" w:rsidR="00BF487F" w:rsidRPr="00BB2B63" w:rsidRDefault="00BF487F" w:rsidP="00297D4F">
            <w:pPr>
              <w:jc w:val="center"/>
              <w:rPr>
                <w:rFonts w:ascii="Century Gothic" w:hAnsi="Century Gothic"/>
                <w:sz w:val="16"/>
                <w:szCs w:val="16"/>
              </w:rPr>
            </w:pPr>
          </w:p>
          <w:p w14:paraId="33703D13" w14:textId="77777777" w:rsidR="00BF487F" w:rsidRPr="00BB2B63" w:rsidRDefault="00BF487F" w:rsidP="00297D4F">
            <w:pPr>
              <w:jc w:val="center"/>
              <w:rPr>
                <w:rFonts w:ascii="Century Gothic" w:hAnsi="Century Gothic"/>
                <w:sz w:val="16"/>
                <w:szCs w:val="16"/>
                <w:u w:val="single"/>
              </w:rPr>
            </w:pPr>
            <w:r w:rsidRPr="00BB2B63">
              <w:rPr>
                <w:rFonts w:ascii="Century Gothic" w:hAnsi="Century Gothic"/>
                <w:sz w:val="16"/>
                <w:szCs w:val="16"/>
                <w:u w:val="single"/>
              </w:rPr>
              <w:t>FICTION</w:t>
            </w:r>
          </w:p>
          <w:p w14:paraId="73E3C1F7" w14:textId="3DAC0A0C" w:rsidR="00BF487F" w:rsidRPr="00BB2B63" w:rsidRDefault="00525034" w:rsidP="00297D4F">
            <w:pPr>
              <w:jc w:val="center"/>
              <w:rPr>
                <w:rFonts w:ascii="Century Gothic" w:hAnsi="Century Gothic"/>
                <w:sz w:val="16"/>
                <w:szCs w:val="16"/>
              </w:rPr>
            </w:pPr>
            <w:r w:rsidRPr="00BB2B63">
              <w:rPr>
                <w:rFonts w:ascii="Century Gothic" w:hAnsi="Century Gothic"/>
                <w:sz w:val="16"/>
                <w:szCs w:val="16"/>
              </w:rPr>
              <w:t>The Power to Transform  - pgs. 97-113</w:t>
            </w:r>
          </w:p>
          <w:p w14:paraId="469AF026" w14:textId="77777777" w:rsidR="00153EBF" w:rsidRDefault="00AB463E" w:rsidP="00297D4F">
            <w:pPr>
              <w:jc w:val="center"/>
              <w:rPr>
                <w:rFonts w:ascii="Century Gothic" w:hAnsi="Century Gothic"/>
                <w:i/>
                <w:sz w:val="16"/>
                <w:szCs w:val="16"/>
              </w:rPr>
            </w:pPr>
            <w:r w:rsidRPr="00BB2B63">
              <w:rPr>
                <w:rFonts w:ascii="Century Gothic" w:hAnsi="Century Gothic"/>
                <w:i/>
                <w:sz w:val="16"/>
                <w:szCs w:val="16"/>
              </w:rPr>
              <w:t xml:space="preserve">Transformer </w:t>
            </w:r>
            <w:proofErr w:type="spellStart"/>
            <w:r w:rsidRPr="00BB2B63">
              <w:rPr>
                <w:rFonts w:ascii="Century Gothic" w:hAnsi="Century Gothic"/>
                <w:i/>
                <w:sz w:val="16"/>
                <w:szCs w:val="16"/>
              </w:rPr>
              <w:t>sa</w:t>
            </w:r>
            <w:proofErr w:type="spellEnd"/>
            <w:r w:rsidRPr="00BB2B63">
              <w:rPr>
                <w:rFonts w:ascii="Century Gothic" w:hAnsi="Century Gothic"/>
                <w:i/>
                <w:sz w:val="16"/>
                <w:szCs w:val="16"/>
              </w:rPr>
              <w:t xml:space="preserve"> </w:t>
            </w:r>
            <w:proofErr w:type="spellStart"/>
            <w:r w:rsidRPr="00BB2B63">
              <w:rPr>
                <w:rFonts w:ascii="Century Gothic" w:hAnsi="Century Gothic"/>
                <w:i/>
                <w:sz w:val="16"/>
                <w:szCs w:val="16"/>
              </w:rPr>
              <w:t>pensée</w:t>
            </w:r>
            <w:proofErr w:type="spellEnd"/>
            <w:r w:rsidRPr="00BB2B63">
              <w:rPr>
                <w:rFonts w:ascii="Century Gothic" w:hAnsi="Century Gothic"/>
                <w:i/>
                <w:sz w:val="16"/>
                <w:szCs w:val="16"/>
              </w:rPr>
              <w:t xml:space="preserve"> </w:t>
            </w:r>
          </w:p>
          <w:p w14:paraId="06D9A207" w14:textId="40FBCC0E" w:rsidR="00AB463E" w:rsidRPr="00BB2B63" w:rsidRDefault="00AB463E" w:rsidP="00297D4F">
            <w:pPr>
              <w:jc w:val="center"/>
              <w:rPr>
                <w:rFonts w:ascii="Century Gothic" w:hAnsi="Century Gothic"/>
                <w:i/>
                <w:sz w:val="16"/>
                <w:szCs w:val="16"/>
              </w:rPr>
            </w:pPr>
            <w:r w:rsidRPr="00BB2B63">
              <w:rPr>
                <w:rFonts w:ascii="Century Gothic" w:hAnsi="Century Gothic"/>
                <w:i/>
                <w:sz w:val="16"/>
                <w:szCs w:val="16"/>
              </w:rPr>
              <w:t>–pgs. 96 - 106</w:t>
            </w:r>
          </w:p>
          <w:p w14:paraId="4C11FBCF" w14:textId="77777777" w:rsidR="00AB463E" w:rsidRPr="00BB2B63" w:rsidRDefault="00AB463E" w:rsidP="00297D4F">
            <w:pPr>
              <w:jc w:val="center"/>
              <w:rPr>
                <w:rFonts w:ascii="Century Gothic" w:hAnsi="Century Gothic"/>
                <w:sz w:val="16"/>
                <w:szCs w:val="16"/>
              </w:rPr>
            </w:pPr>
          </w:p>
          <w:p w14:paraId="68F60C17" w14:textId="77777777" w:rsidR="00BF487F" w:rsidRPr="00BB2B63" w:rsidRDefault="00525034" w:rsidP="00297D4F">
            <w:pPr>
              <w:jc w:val="center"/>
              <w:rPr>
                <w:rFonts w:ascii="Century Gothic" w:hAnsi="Century Gothic"/>
                <w:sz w:val="16"/>
                <w:szCs w:val="16"/>
              </w:rPr>
            </w:pPr>
            <w:r w:rsidRPr="00BB2B63">
              <w:rPr>
                <w:rFonts w:ascii="Century Gothic" w:hAnsi="Century Gothic"/>
                <w:sz w:val="16"/>
                <w:szCs w:val="16"/>
              </w:rPr>
              <w:t>The Power to Infer - pgs. 81-96</w:t>
            </w:r>
          </w:p>
          <w:p w14:paraId="51D61ED2" w14:textId="77777777" w:rsidR="00153EBF" w:rsidRDefault="00AB463E" w:rsidP="00297D4F">
            <w:pPr>
              <w:jc w:val="center"/>
              <w:rPr>
                <w:rFonts w:ascii="Century Gothic" w:hAnsi="Century Gothic"/>
                <w:i/>
                <w:sz w:val="16"/>
                <w:szCs w:val="16"/>
              </w:rPr>
            </w:pPr>
            <w:r w:rsidRPr="00BB2B63">
              <w:rPr>
                <w:rFonts w:ascii="Century Gothic" w:hAnsi="Century Gothic"/>
                <w:i/>
                <w:sz w:val="16"/>
                <w:szCs w:val="16"/>
              </w:rPr>
              <w:t>Faire des inferences</w:t>
            </w:r>
          </w:p>
          <w:p w14:paraId="03950630" w14:textId="1E693ECD" w:rsidR="00AB463E" w:rsidRPr="00AB463E" w:rsidRDefault="00AB463E" w:rsidP="00297D4F">
            <w:pPr>
              <w:jc w:val="center"/>
              <w:rPr>
                <w:rFonts w:ascii="Century Gothic" w:hAnsi="Century Gothic"/>
                <w:i/>
                <w:sz w:val="18"/>
                <w:szCs w:val="18"/>
              </w:rPr>
            </w:pPr>
            <w:r w:rsidRPr="00BB2B63">
              <w:rPr>
                <w:rFonts w:ascii="Century Gothic" w:hAnsi="Century Gothic"/>
                <w:i/>
                <w:sz w:val="16"/>
                <w:szCs w:val="16"/>
              </w:rPr>
              <w:t xml:space="preserve"> –</w:t>
            </w:r>
            <w:proofErr w:type="gramStart"/>
            <w:r w:rsidRPr="00BB2B63">
              <w:rPr>
                <w:rFonts w:ascii="Century Gothic" w:hAnsi="Century Gothic"/>
                <w:i/>
                <w:sz w:val="16"/>
                <w:szCs w:val="16"/>
              </w:rPr>
              <w:t>pgs</w:t>
            </w:r>
            <w:proofErr w:type="gramEnd"/>
            <w:r w:rsidRPr="00BB2B63">
              <w:rPr>
                <w:rFonts w:ascii="Century Gothic" w:hAnsi="Century Gothic"/>
                <w:i/>
                <w:sz w:val="16"/>
                <w:szCs w:val="16"/>
              </w:rPr>
              <w:t>. 77 - 88</w:t>
            </w:r>
          </w:p>
        </w:tc>
        <w:tc>
          <w:tcPr>
            <w:tcW w:w="2576" w:type="dxa"/>
            <w:shd w:val="clear" w:color="auto" w:fill="CCC0D9" w:themeFill="accent4" w:themeFillTint="66"/>
          </w:tcPr>
          <w:p w14:paraId="61AFBB0D" w14:textId="77777777" w:rsidR="00BF487F" w:rsidRPr="00C22F20" w:rsidRDefault="00BF487F" w:rsidP="00ED6AED">
            <w:pPr>
              <w:jc w:val="center"/>
              <w:rPr>
                <w:rFonts w:ascii="Century Gothic" w:hAnsi="Century Gothic"/>
                <w:i/>
                <w:sz w:val="20"/>
                <w:szCs w:val="20"/>
              </w:rPr>
            </w:pPr>
          </w:p>
          <w:p w14:paraId="3DC8F648" w14:textId="5A9F8594"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 xml:space="preserve">Comprehension Superpower: Asking Questions During Reading – </w:t>
            </w:r>
          </w:p>
          <w:p w14:paraId="619D007F" w14:textId="65A3670F"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Pgs. 48-51</w:t>
            </w:r>
          </w:p>
          <w:p w14:paraId="48B585F0" w14:textId="77777777" w:rsidR="0005396B" w:rsidRPr="00C22F20" w:rsidRDefault="0005396B" w:rsidP="00ED6AED">
            <w:pPr>
              <w:jc w:val="center"/>
              <w:rPr>
                <w:rFonts w:ascii="Century Gothic" w:hAnsi="Century Gothic"/>
                <w:sz w:val="20"/>
                <w:szCs w:val="20"/>
              </w:rPr>
            </w:pPr>
          </w:p>
          <w:p w14:paraId="2DA7D3EA" w14:textId="4C8E3750"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 xml:space="preserve">Comprehension Superpower: Inferring – </w:t>
            </w:r>
          </w:p>
          <w:p w14:paraId="071B10D2" w14:textId="7E7A8839" w:rsidR="0005396B" w:rsidRPr="00C22F20" w:rsidRDefault="0005396B" w:rsidP="00ED6AED">
            <w:pPr>
              <w:jc w:val="center"/>
              <w:rPr>
                <w:rFonts w:ascii="Century Gothic" w:hAnsi="Century Gothic"/>
                <w:sz w:val="20"/>
                <w:szCs w:val="20"/>
              </w:rPr>
            </w:pPr>
            <w:r w:rsidRPr="00C22F20">
              <w:rPr>
                <w:rFonts w:ascii="Century Gothic" w:hAnsi="Century Gothic"/>
                <w:sz w:val="20"/>
                <w:szCs w:val="20"/>
              </w:rPr>
              <w:t>Pgs. 52-59</w:t>
            </w:r>
          </w:p>
        </w:tc>
        <w:tc>
          <w:tcPr>
            <w:tcW w:w="2700" w:type="dxa"/>
            <w:shd w:val="clear" w:color="auto" w:fill="B6DDE8" w:themeFill="accent5" w:themeFillTint="66"/>
          </w:tcPr>
          <w:p w14:paraId="512C5F4E" w14:textId="77777777" w:rsidR="00BB2B63" w:rsidRDefault="00BB2B63" w:rsidP="00ED6AED">
            <w:pPr>
              <w:jc w:val="center"/>
              <w:rPr>
                <w:rFonts w:ascii="Century Gothic" w:hAnsi="Century Gothic"/>
                <w:sz w:val="16"/>
                <w:szCs w:val="16"/>
              </w:rPr>
            </w:pPr>
          </w:p>
          <w:p w14:paraId="5F2BBCBA" w14:textId="7F031883" w:rsidR="004E3D91" w:rsidRPr="00BB2B63" w:rsidRDefault="004E3D91" w:rsidP="00ED6AED">
            <w:pPr>
              <w:jc w:val="center"/>
              <w:rPr>
                <w:rFonts w:ascii="Century Gothic" w:hAnsi="Century Gothic"/>
                <w:sz w:val="16"/>
                <w:szCs w:val="16"/>
              </w:rPr>
            </w:pPr>
            <w:r w:rsidRPr="00BB2B63">
              <w:rPr>
                <w:rFonts w:ascii="Century Gothic" w:hAnsi="Century Gothic"/>
                <w:sz w:val="16"/>
                <w:szCs w:val="16"/>
              </w:rPr>
              <w:t>Building From Clues</w:t>
            </w:r>
            <w:r w:rsidR="00CA594A" w:rsidRPr="00BB2B63">
              <w:rPr>
                <w:rFonts w:ascii="Century Gothic" w:hAnsi="Century Gothic"/>
                <w:sz w:val="16"/>
                <w:szCs w:val="16"/>
              </w:rPr>
              <w:t xml:space="preserve"> </w:t>
            </w:r>
            <w:r w:rsidR="00CA594A" w:rsidRPr="00BB2B63">
              <w:rPr>
                <w:rFonts w:ascii="Century Gothic" w:hAnsi="Century Gothic"/>
                <w:i/>
                <w:sz w:val="16"/>
                <w:szCs w:val="16"/>
              </w:rPr>
              <w:t xml:space="preserve">/ À </w:t>
            </w:r>
            <w:proofErr w:type="spellStart"/>
            <w:r w:rsidR="00CA594A" w:rsidRPr="00BB2B63">
              <w:rPr>
                <w:rFonts w:ascii="Century Gothic" w:hAnsi="Century Gothic"/>
                <w:i/>
                <w:sz w:val="16"/>
                <w:szCs w:val="16"/>
              </w:rPr>
              <w:t>partir</w:t>
            </w:r>
            <w:proofErr w:type="spellEnd"/>
            <w:r w:rsidR="00CA594A" w:rsidRPr="00BB2B63">
              <w:rPr>
                <w:rFonts w:ascii="Century Gothic" w:hAnsi="Century Gothic"/>
                <w:i/>
                <w:sz w:val="16"/>
                <w:szCs w:val="16"/>
              </w:rPr>
              <w:t xml:space="preserve"> </w:t>
            </w:r>
            <w:proofErr w:type="spellStart"/>
            <w:r w:rsidR="00CA594A" w:rsidRPr="00BB2B63">
              <w:rPr>
                <w:rFonts w:ascii="Century Gothic" w:hAnsi="Century Gothic"/>
                <w:i/>
                <w:sz w:val="16"/>
                <w:szCs w:val="16"/>
              </w:rPr>
              <w:t>d’indices</w:t>
            </w:r>
            <w:proofErr w:type="spellEnd"/>
          </w:p>
          <w:p w14:paraId="4D7D27ED" w14:textId="77777777" w:rsidR="004E3D91" w:rsidRPr="00BB2B63" w:rsidRDefault="004E3D91" w:rsidP="00ED6AED">
            <w:pPr>
              <w:jc w:val="center"/>
              <w:rPr>
                <w:rFonts w:ascii="Century Gothic" w:hAnsi="Century Gothic"/>
                <w:sz w:val="10"/>
                <w:szCs w:val="10"/>
              </w:rPr>
            </w:pPr>
          </w:p>
          <w:p w14:paraId="557187F6" w14:textId="77777777" w:rsidR="004E3D91" w:rsidRPr="00BB2B63" w:rsidRDefault="004E3D91" w:rsidP="00ED6AED">
            <w:pPr>
              <w:jc w:val="center"/>
              <w:rPr>
                <w:rFonts w:ascii="Century Gothic" w:hAnsi="Century Gothic"/>
                <w:sz w:val="16"/>
                <w:szCs w:val="16"/>
              </w:rPr>
            </w:pPr>
            <w:r w:rsidRPr="00BB2B63">
              <w:rPr>
                <w:rFonts w:ascii="Century Gothic" w:hAnsi="Century Gothic"/>
                <w:sz w:val="16"/>
                <w:szCs w:val="16"/>
              </w:rPr>
              <w:t>Judge and Jury</w:t>
            </w:r>
          </w:p>
          <w:p w14:paraId="7F8EE0BB" w14:textId="77777777" w:rsidR="004E3D91" w:rsidRPr="00BB2B63" w:rsidRDefault="004E3D91" w:rsidP="00ED6AED">
            <w:pPr>
              <w:jc w:val="center"/>
              <w:rPr>
                <w:rFonts w:ascii="Century Gothic" w:hAnsi="Century Gothic"/>
                <w:sz w:val="10"/>
                <w:szCs w:val="10"/>
              </w:rPr>
            </w:pPr>
          </w:p>
          <w:p w14:paraId="275055A7" w14:textId="34D06089" w:rsidR="004E3D91" w:rsidRPr="00BB2B63" w:rsidRDefault="004E3D91" w:rsidP="00ED6AED">
            <w:pPr>
              <w:jc w:val="center"/>
              <w:rPr>
                <w:rFonts w:ascii="Century Gothic" w:hAnsi="Century Gothic"/>
                <w:sz w:val="16"/>
                <w:szCs w:val="16"/>
              </w:rPr>
            </w:pPr>
            <w:r w:rsidRPr="00BB2B63">
              <w:rPr>
                <w:rFonts w:ascii="Century Gothic" w:hAnsi="Century Gothic"/>
                <w:sz w:val="16"/>
                <w:szCs w:val="16"/>
              </w:rPr>
              <w:t>Seeing Both Sides</w:t>
            </w:r>
            <w:r w:rsidR="00CA594A" w:rsidRPr="00BB2B63">
              <w:rPr>
                <w:rFonts w:ascii="Century Gothic" w:hAnsi="Century Gothic"/>
                <w:sz w:val="16"/>
                <w:szCs w:val="16"/>
              </w:rPr>
              <w:t xml:space="preserve"> </w:t>
            </w:r>
            <w:r w:rsidR="00CA594A" w:rsidRPr="00BB2B63">
              <w:rPr>
                <w:rFonts w:ascii="Century Gothic" w:hAnsi="Century Gothic"/>
                <w:i/>
                <w:sz w:val="16"/>
                <w:szCs w:val="16"/>
              </w:rPr>
              <w:t xml:space="preserve">/ Le pour et le </w:t>
            </w:r>
            <w:proofErr w:type="spellStart"/>
            <w:r w:rsidR="00CA594A" w:rsidRPr="00BB2B63">
              <w:rPr>
                <w:rFonts w:ascii="Century Gothic" w:hAnsi="Century Gothic"/>
                <w:i/>
                <w:sz w:val="16"/>
                <w:szCs w:val="16"/>
              </w:rPr>
              <w:t>contre</w:t>
            </w:r>
            <w:proofErr w:type="spellEnd"/>
          </w:p>
          <w:p w14:paraId="1C6251A0" w14:textId="77777777" w:rsidR="00F95614" w:rsidRPr="00BB2B63" w:rsidRDefault="00F95614" w:rsidP="00ED6AED">
            <w:pPr>
              <w:jc w:val="center"/>
              <w:rPr>
                <w:rFonts w:ascii="Century Gothic" w:hAnsi="Century Gothic"/>
                <w:sz w:val="10"/>
                <w:szCs w:val="10"/>
              </w:rPr>
            </w:pPr>
          </w:p>
          <w:p w14:paraId="02E22026" w14:textId="59EF064A" w:rsidR="00F95614" w:rsidRPr="00BB2B63" w:rsidRDefault="00F95614" w:rsidP="00ED6AED">
            <w:pPr>
              <w:jc w:val="center"/>
              <w:rPr>
                <w:rFonts w:ascii="Century Gothic" w:hAnsi="Century Gothic"/>
                <w:i/>
                <w:sz w:val="16"/>
                <w:szCs w:val="16"/>
              </w:rPr>
            </w:pPr>
            <w:r w:rsidRPr="00BB2B63">
              <w:rPr>
                <w:rFonts w:ascii="Century Gothic" w:hAnsi="Century Gothic"/>
                <w:sz w:val="16"/>
                <w:szCs w:val="16"/>
              </w:rPr>
              <w:t>Character Profile</w:t>
            </w:r>
            <w:r w:rsidR="00CA594A" w:rsidRPr="00BB2B63">
              <w:rPr>
                <w:rFonts w:ascii="Century Gothic" w:hAnsi="Century Gothic"/>
                <w:sz w:val="16"/>
                <w:szCs w:val="16"/>
              </w:rPr>
              <w:t xml:space="preserve"> </w:t>
            </w:r>
            <w:r w:rsidR="00CA594A" w:rsidRPr="00BB2B63">
              <w:rPr>
                <w:rFonts w:ascii="Century Gothic" w:hAnsi="Century Gothic"/>
                <w:i/>
                <w:sz w:val="16"/>
                <w:szCs w:val="16"/>
              </w:rPr>
              <w:t xml:space="preserve">/ Le </w:t>
            </w:r>
            <w:proofErr w:type="spellStart"/>
            <w:r w:rsidR="00CA594A" w:rsidRPr="00BB2B63">
              <w:rPr>
                <w:rFonts w:ascii="Century Gothic" w:hAnsi="Century Gothic"/>
                <w:i/>
                <w:sz w:val="16"/>
                <w:szCs w:val="16"/>
              </w:rPr>
              <w:t>profil</w:t>
            </w:r>
            <w:proofErr w:type="spellEnd"/>
            <w:r w:rsidR="00CA594A" w:rsidRPr="00BB2B63">
              <w:rPr>
                <w:rFonts w:ascii="Century Gothic" w:hAnsi="Century Gothic"/>
                <w:i/>
                <w:sz w:val="16"/>
                <w:szCs w:val="16"/>
              </w:rPr>
              <w:t xml:space="preserve"> des </w:t>
            </w:r>
            <w:proofErr w:type="spellStart"/>
            <w:r w:rsidR="00CA594A" w:rsidRPr="00BB2B63">
              <w:rPr>
                <w:rFonts w:ascii="Century Gothic" w:hAnsi="Century Gothic"/>
                <w:i/>
                <w:sz w:val="16"/>
                <w:szCs w:val="16"/>
              </w:rPr>
              <w:t>personnages</w:t>
            </w:r>
            <w:proofErr w:type="spellEnd"/>
          </w:p>
          <w:p w14:paraId="37F80E0C" w14:textId="77777777" w:rsidR="00F95614" w:rsidRPr="00BB2B63" w:rsidRDefault="00F95614" w:rsidP="00ED6AED">
            <w:pPr>
              <w:jc w:val="center"/>
              <w:rPr>
                <w:rFonts w:ascii="Century Gothic" w:hAnsi="Century Gothic"/>
                <w:sz w:val="10"/>
                <w:szCs w:val="10"/>
              </w:rPr>
            </w:pPr>
          </w:p>
          <w:p w14:paraId="225D569E" w14:textId="15498DE1" w:rsidR="00F95614" w:rsidRPr="00BB2B63" w:rsidRDefault="00F95614" w:rsidP="00ED6AED">
            <w:pPr>
              <w:jc w:val="center"/>
              <w:rPr>
                <w:rFonts w:ascii="Century Gothic" w:hAnsi="Century Gothic"/>
                <w:i/>
                <w:sz w:val="16"/>
                <w:szCs w:val="16"/>
              </w:rPr>
            </w:pPr>
            <w:r w:rsidRPr="00BB2B63">
              <w:rPr>
                <w:rFonts w:ascii="Century Gothic" w:hAnsi="Century Gothic"/>
                <w:sz w:val="16"/>
                <w:szCs w:val="16"/>
              </w:rPr>
              <w:t>Character Web</w:t>
            </w:r>
            <w:r w:rsidR="00CA594A" w:rsidRPr="00BB2B63">
              <w:rPr>
                <w:rFonts w:ascii="Century Gothic" w:hAnsi="Century Gothic"/>
                <w:sz w:val="16"/>
                <w:szCs w:val="16"/>
              </w:rPr>
              <w:t xml:space="preserve"> </w:t>
            </w:r>
            <w:r w:rsidR="00CA594A" w:rsidRPr="00BB2B63">
              <w:rPr>
                <w:rFonts w:ascii="Century Gothic" w:hAnsi="Century Gothic"/>
                <w:i/>
                <w:sz w:val="16"/>
                <w:szCs w:val="16"/>
              </w:rPr>
              <w:t xml:space="preserve">/ La toile de </w:t>
            </w:r>
            <w:proofErr w:type="spellStart"/>
            <w:r w:rsidR="00CA594A" w:rsidRPr="00BB2B63">
              <w:rPr>
                <w:rFonts w:ascii="Century Gothic" w:hAnsi="Century Gothic"/>
                <w:i/>
                <w:sz w:val="16"/>
                <w:szCs w:val="16"/>
              </w:rPr>
              <w:t>caractéristiques</w:t>
            </w:r>
            <w:proofErr w:type="spellEnd"/>
            <w:r w:rsidR="00CA594A" w:rsidRPr="00BB2B63">
              <w:rPr>
                <w:rFonts w:ascii="Century Gothic" w:hAnsi="Century Gothic"/>
                <w:i/>
                <w:sz w:val="16"/>
                <w:szCs w:val="16"/>
              </w:rPr>
              <w:t xml:space="preserve"> du </w:t>
            </w:r>
            <w:proofErr w:type="spellStart"/>
            <w:r w:rsidR="00CA594A" w:rsidRPr="00BB2B63">
              <w:rPr>
                <w:rFonts w:ascii="Century Gothic" w:hAnsi="Century Gothic"/>
                <w:i/>
                <w:sz w:val="16"/>
                <w:szCs w:val="16"/>
              </w:rPr>
              <w:t>personnage</w:t>
            </w:r>
            <w:proofErr w:type="spellEnd"/>
          </w:p>
          <w:p w14:paraId="71D0B606" w14:textId="77777777" w:rsidR="00F95614" w:rsidRPr="00BB2B63" w:rsidRDefault="00F95614" w:rsidP="00ED6AED">
            <w:pPr>
              <w:jc w:val="center"/>
              <w:rPr>
                <w:rFonts w:ascii="Century Gothic" w:hAnsi="Century Gothic"/>
                <w:sz w:val="10"/>
                <w:szCs w:val="10"/>
              </w:rPr>
            </w:pPr>
          </w:p>
          <w:p w14:paraId="216D06B7" w14:textId="273ADF1C" w:rsidR="00F95614" w:rsidRPr="00BB2B63" w:rsidRDefault="00F95614" w:rsidP="00F95614">
            <w:pPr>
              <w:jc w:val="center"/>
              <w:rPr>
                <w:rFonts w:ascii="Century Gothic" w:hAnsi="Century Gothic"/>
                <w:sz w:val="16"/>
                <w:szCs w:val="16"/>
              </w:rPr>
            </w:pPr>
            <w:r w:rsidRPr="00BB2B63">
              <w:rPr>
                <w:rFonts w:ascii="Century Gothic" w:hAnsi="Century Gothic"/>
                <w:sz w:val="16"/>
                <w:szCs w:val="16"/>
              </w:rPr>
              <w:t>Concept Circles</w:t>
            </w:r>
            <w:r w:rsidR="00C524C4" w:rsidRPr="00BB2B63">
              <w:rPr>
                <w:rFonts w:ascii="Century Gothic" w:hAnsi="Century Gothic"/>
                <w:sz w:val="16"/>
                <w:szCs w:val="16"/>
              </w:rPr>
              <w:t xml:space="preserve"> / </w:t>
            </w:r>
            <w:r w:rsidR="00C524C4" w:rsidRPr="00BB2B63">
              <w:rPr>
                <w:rFonts w:ascii="Century Gothic" w:hAnsi="Century Gothic"/>
                <w:i/>
                <w:sz w:val="16"/>
                <w:szCs w:val="16"/>
              </w:rPr>
              <w:t xml:space="preserve">Le </w:t>
            </w:r>
            <w:proofErr w:type="spellStart"/>
            <w:r w:rsidR="00C524C4" w:rsidRPr="00BB2B63">
              <w:rPr>
                <w:rFonts w:ascii="Century Gothic" w:hAnsi="Century Gothic"/>
                <w:i/>
                <w:sz w:val="16"/>
                <w:szCs w:val="16"/>
              </w:rPr>
              <w:t>cercle</w:t>
            </w:r>
            <w:proofErr w:type="spellEnd"/>
            <w:r w:rsidR="00C524C4" w:rsidRPr="00BB2B63">
              <w:rPr>
                <w:rFonts w:ascii="Century Gothic" w:hAnsi="Century Gothic"/>
                <w:i/>
                <w:sz w:val="16"/>
                <w:szCs w:val="16"/>
              </w:rPr>
              <w:t xml:space="preserve"> des concepts</w:t>
            </w:r>
          </w:p>
          <w:p w14:paraId="2693FD14" w14:textId="77777777" w:rsidR="00F95614" w:rsidRPr="00BB2B63" w:rsidRDefault="00F95614" w:rsidP="00F95614">
            <w:pPr>
              <w:jc w:val="center"/>
              <w:rPr>
                <w:rFonts w:ascii="Century Gothic" w:hAnsi="Century Gothic"/>
                <w:sz w:val="10"/>
                <w:szCs w:val="10"/>
              </w:rPr>
            </w:pPr>
          </w:p>
          <w:p w14:paraId="1660B25F" w14:textId="4F37ECBF" w:rsidR="00F95614" w:rsidRPr="00BB2B63" w:rsidRDefault="00F95614" w:rsidP="00F95614">
            <w:pPr>
              <w:jc w:val="center"/>
              <w:rPr>
                <w:rFonts w:ascii="Century Gothic" w:hAnsi="Century Gothic"/>
                <w:sz w:val="16"/>
                <w:szCs w:val="16"/>
              </w:rPr>
            </w:pPr>
            <w:r w:rsidRPr="00BB2B63">
              <w:rPr>
                <w:rFonts w:ascii="Century Gothic" w:hAnsi="Century Gothic"/>
                <w:sz w:val="16"/>
                <w:szCs w:val="16"/>
              </w:rPr>
              <w:t>Question/Answer Relationship</w:t>
            </w:r>
            <w:r w:rsidR="00C524C4" w:rsidRPr="00BB2B63">
              <w:rPr>
                <w:rFonts w:ascii="Century Gothic" w:hAnsi="Century Gothic"/>
                <w:sz w:val="16"/>
                <w:szCs w:val="16"/>
              </w:rPr>
              <w:t xml:space="preserve"> </w:t>
            </w:r>
            <w:r w:rsidR="00C524C4" w:rsidRPr="00BB2B63">
              <w:rPr>
                <w:rFonts w:ascii="Century Gothic" w:hAnsi="Century Gothic"/>
                <w:i/>
                <w:sz w:val="16"/>
                <w:szCs w:val="16"/>
              </w:rPr>
              <w:t xml:space="preserve">/ Les relations: Questions / </w:t>
            </w:r>
            <w:proofErr w:type="spellStart"/>
            <w:r w:rsidR="00C524C4" w:rsidRPr="00BB2B63">
              <w:rPr>
                <w:rFonts w:ascii="Century Gothic" w:hAnsi="Century Gothic"/>
                <w:i/>
                <w:sz w:val="16"/>
                <w:szCs w:val="16"/>
              </w:rPr>
              <w:t>Réponses</w:t>
            </w:r>
            <w:proofErr w:type="spellEnd"/>
          </w:p>
          <w:p w14:paraId="16A7B2A4" w14:textId="77777777" w:rsidR="00F95614" w:rsidRPr="00BB2B63" w:rsidRDefault="00F95614" w:rsidP="00F95614">
            <w:pPr>
              <w:jc w:val="center"/>
              <w:rPr>
                <w:rFonts w:ascii="Century Gothic" w:hAnsi="Century Gothic"/>
                <w:sz w:val="10"/>
                <w:szCs w:val="10"/>
              </w:rPr>
            </w:pPr>
          </w:p>
          <w:p w14:paraId="3460F04D" w14:textId="63370C0C" w:rsidR="004E3D91" w:rsidRPr="00153EBF" w:rsidRDefault="00F95614" w:rsidP="00153EBF">
            <w:pPr>
              <w:jc w:val="center"/>
              <w:rPr>
                <w:rFonts w:ascii="Century Gothic" w:hAnsi="Century Gothic"/>
                <w:sz w:val="16"/>
                <w:szCs w:val="16"/>
              </w:rPr>
            </w:pPr>
            <w:r w:rsidRPr="00BB2B63">
              <w:rPr>
                <w:rFonts w:ascii="Century Gothic" w:hAnsi="Century Gothic"/>
                <w:sz w:val="16"/>
                <w:szCs w:val="16"/>
              </w:rPr>
              <w:t>Directed Reading Thinking Activity</w:t>
            </w:r>
          </w:p>
        </w:tc>
        <w:tc>
          <w:tcPr>
            <w:tcW w:w="2160" w:type="dxa"/>
            <w:shd w:val="clear" w:color="auto" w:fill="FBD4B4" w:themeFill="accent6" w:themeFillTint="66"/>
          </w:tcPr>
          <w:p w14:paraId="2007EED7" w14:textId="77777777" w:rsidR="00297D4F" w:rsidRDefault="00297D4F" w:rsidP="00ED6AED">
            <w:pPr>
              <w:jc w:val="center"/>
              <w:rPr>
                <w:rFonts w:ascii="Century Gothic" w:hAnsi="Century Gothic"/>
                <w:sz w:val="20"/>
                <w:szCs w:val="20"/>
              </w:rPr>
            </w:pPr>
          </w:p>
          <w:p w14:paraId="2C311A68" w14:textId="59FE89CA" w:rsidR="00BF487F" w:rsidRPr="00C22F20" w:rsidRDefault="00525034" w:rsidP="00ED6AED">
            <w:pPr>
              <w:jc w:val="center"/>
              <w:rPr>
                <w:rFonts w:ascii="Century Gothic" w:hAnsi="Century Gothic"/>
                <w:sz w:val="20"/>
                <w:szCs w:val="20"/>
              </w:rPr>
            </w:pPr>
            <w:r>
              <w:rPr>
                <w:rFonts w:ascii="Century Gothic" w:hAnsi="Century Gothic"/>
                <w:sz w:val="20"/>
                <w:szCs w:val="20"/>
              </w:rPr>
              <w:t>Claim, Support, Question p</w:t>
            </w:r>
            <w:r w:rsidR="0081003E" w:rsidRPr="00C22F20">
              <w:rPr>
                <w:rFonts w:ascii="Century Gothic" w:hAnsi="Century Gothic"/>
                <w:sz w:val="20"/>
                <w:szCs w:val="20"/>
              </w:rPr>
              <w:t>. 191</w:t>
            </w:r>
          </w:p>
          <w:p w14:paraId="03178071" w14:textId="77777777" w:rsidR="00BF487F" w:rsidRPr="00C22F20" w:rsidRDefault="00BF487F" w:rsidP="00ED6AED">
            <w:pPr>
              <w:jc w:val="center"/>
              <w:rPr>
                <w:rFonts w:ascii="Century Gothic" w:hAnsi="Century Gothic"/>
                <w:sz w:val="20"/>
                <w:szCs w:val="20"/>
              </w:rPr>
            </w:pPr>
          </w:p>
          <w:p w14:paraId="37A71F3B" w14:textId="2B60CFFE" w:rsidR="00BF487F" w:rsidRPr="00C22F20" w:rsidRDefault="0081003E" w:rsidP="00ED6AED">
            <w:pPr>
              <w:jc w:val="center"/>
              <w:rPr>
                <w:rFonts w:ascii="Century Gothic" w:hAnsi="Century Gothic"/>
                <w:sz w:val="20"/>
                <w:szCs w:val="20"/>
              </w:rPr>
            </w:pPr>
            <w:r w:rsidRPr="00C22F20">
              <w:rPr>
                <w:rFonts w:ascii="Century Gothic" w:hAnsi="Century Gothic"/>
                <w:sz w:val="20"/>
                <w:szCs w:val="20"/>
              </w:rPr>
              <w:t>I Used To Think, And N</w:t>
            </w:r>
            <w:r w:rsidR="00525034">
              <w:rPr>
                <w:rFonts w:ascii="Century Gothic" w:hAnsi="Century Gothic"/>
                <w:sz w:val="20"/>
                <w:szCs w:val="20"/>
              </w:rPr>
              <w:t>ow I Think p</w:t>
            </w:r>
            <w:r w:rsidRPr="00C22F20">
              <w:rPr>
                <w:rFonts w:ascii="Century Gothic" w:hAnsi="Century Gothic"/>
                <w:sz w:val="20"/>
                <w:szCs w:val="20"/>
              </w:rPr>
              <w:t>. 154</w:t>
            </w:r>
          </w:p>
          <w:p w14:paraId="5669A1DA" w14:textId="77777777" w:rsidR="00BF487F" w:rsidRPr="00C22F20" w:rsidRDefault="00BF487F" w:rsidP="00ED6AED">
            <w:pPr>
              <w:jc w:val="center"/>
              <w:rPr>
                <w:rFonts w:ascii="Century Gothic" w:hAnsi="Century Gothic"/>
                <w:sz w:val="20"/>
                <w:szCs w:val="20"/>
              </w:rPr>
            </w:pPr>
          </w:p>
          <w:p w14:paraId="2D73160B" w14:textId="02362953" w:rsidR="00BF487F" w:rsidRPr="00C22F20" w:rsidRDefault="00525034" w:rsidP="00ED6AED">
            <w:pPr>
              <w:jc w:val="center"/>
              <w:rPr>
                <w:rFonts w:ascii="Century Gothic" w:hAnsi="Century Gothic"/>
                <w:sz w:val="20"/>
                <w:szCs w:val="20"/>
              </w:rPr>
            </w:pPr>
            <w:r>
              <w:rPr>
                <w:rFonts w:ascii="Century Gothic" w:hAnsi="Century Gothic"/>
                <w:sz w:val="20"/>
                <w:szCs w:val="20"/>
              </w:rPr>
              <w:t>See, Think, Wonder p</w:t>
            </w:r>
            <w:r w:rsidR="0081003E" w:rsidRPr="00C22F20">
              <w:rPr>
                <w:rFonts w:ascii="Century Gothic" w:hAnsi="Century Gothic"/>
                <w:sz w:val="20"/>
                <w:szCs w:val="20"/>
              </w:rPr>
              <w:t>.  55</w:t>
            </w:r>
          </w:p>
          <w:p w14:paraId="086B3692" w14:textId="77777777" w:rsidR="00BF487F" w:rsidRPr="00C22F20" w:rsidRDefault="00BF487F" w:rsidP="00ED6AED">
            <w:pPr>
              <w:jc w:val="center"/>
              <w:rPr>
                <w:rFonts w:ascii="Century Gothic" w:hAnsi="Century Gothic"/>
                <w:sz w:val="20"/>
                <w:szCs w:val="20"/>
              </w:rPr>
            </w:pPr>
          </w:p>
          <w:p w14:paraId="14193B5C" w14:textId="4128DF97" w:rsidR="00BF487F" w:rsidRPr="00C22F20" w:rsidRDefault="0081003E" w:rsidP="00ED6AED">
            <w:pPr>
              <w:jc w:val="center"/>
              <w:rPr>
                <w:rFonts w:ascii="Century Gothic" w:hAnsi="Century Gothic"/>
                <w:sz w:val="20"/>
                <w:szCs w:val="20"/>
              </w:rPr>
            </w:pPr>
            <w:r w:rsidRPr="00C22F20">
              <w:rPr>
                <w:rFonts w:ascii="Century Gothic" w:hAnsi="Century Gothic"/>
                <w:sz w:val="20"/>
                <w:szCs w:val="20"/>
              </w:rPr>
              <w:t xml:space="preserve">What Makes You Say That? </w:t>
            </w:r>
          </w:p>
          <w:p w14:paraId="5E2B37AF" w14:textId="77777777" w:rsidR="00BF487F" w:rsidRPr="00C22F20" w:rsidRDefault="00BF487F" w:rsidP="00ED6AED">
            <w:pPr>
              <w:jc w:val="center"/>
              <w:rPr>
                <w:rFonts w:ascii="Century Gothic" w:hAnsi="Century Gothic"/>
                <w:sz w:val="20"/>
                <w:szCs w:val="20"/>
              </w:rPr>
            </w:pPr>
          </w:p>
          <w:p w14:paraId="05EF93AA" w14:textId="77777777" w:rsidR="00BF487F" w:rsidRPr="00C22F20" w:rsidRDefault="00BF487F" w:rsidP="00ED6AED">
            <w:pPr>
              <w:jc w:val="center"/>
              <w:rPr>
                <w:rFonts w:ascii="Century Gothic" w:hAnsi="Century Gothic"/>
                <w:sz w:val="20"/>
                <w:szCs w:val="20"/>
              </w:rPr>
            </w:pPr>
          </w:p>
        </w:tc>
      </w:tr>
    </w:tbl>
    <w:p w14:paraId="5AB35767" w14:textId="6B592F81" w:rsidR="00ED6AED" w:rsidRPr="00C22F20" w:rsidRDefault="00ED6AED">
      <w:pPr>
        <w:rPr>
          <w:rFonts w:ascii="Century Gothic" w:hAnsi="Century Gothic"/>
          <w:sz w:val="20"/>
          <w:szCs w:val="20"/>
        </w:rPr>
      </w:pPr>
    </w:p>
    <w:sectPr w:rsidR="00ED6AED" w:rsidRPr="00C22F20" w:rsidSect="0055691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42"/>
    <w:rsid w:val="0005396B"/>
    <w:rsid w:val="00076698"/>
    <w:rsid w:val="00093B2D"/>
    <w:rsid w:val="001474D7"/>
    <w:rsid w:val="00153EBF"/>
    <w:rsid w:val="00186B3A"/>
    <w:rsid w:val="00297D4F"/>
    <w:rsid w:val="002B0A52"/>
    <w:rsid w:val="00341D43"/>
    <w:rsid w:val="003477CC"/>
    <w:rsid w:val="00376EDA"/>
    <w:rsid w:val="00396315"/>
    <w:rsid w:val="00401D64"/>
    <w:rsid w:val="004331E5"/>
    <w:rsid w:val="00493893"/>
    <w:rsid w:val="004E3D91"/>
    <w:rsid w:val="005001E0"/>
    <w:rsid w:val="00525034"/>
    <w:rsid w:val="0053741E"/>
    <w:rsid w:val="00542C26"/>
    <w:rsid w:val="00556911"/>
    <w:rsid w:val="005C25E9"/>
    <w:rsid w:val="005F70CE"/>
    <w:rsid w:val="00647D7A"/>
    <w:rsid w:val="006968D9"/>
    <w:rsid w:val="006C3DC5"/>
    <w:rsid w:val="00761F0C"/>
    <w:rsid w:val="0081003E"/>
    <w:rsid w:val="008B2B57"/>
    <w:rsid w:val="009414B5"/>
    <w:rsid w:val="009D13FC"/>
    <w:rsid w:val="00A96365"/>
    <w:rsid w:val="00AB463E"/>
    <w:rsid w:val="00AB7D24"/>
    <w:rsid w:val="00B621AE"/>
    <w:rsid w:val="00BB2B63"/>
    <w:rsid w:val="00BF487F"/>
    <w:rsid w:val="00C22F20"/>
    <w:rsid w:val="00C50694"/>
    <w:rsid w:val="00C524C4"/>
    <w:rsid w:val="00C81D05"/>
    <w:rsid w:val="00CA594A"/>
    <w:rsid w:val="00D91797"/>
    <w:rsid w:val="00DF2AC8"/>
    <w:rsid w:val="00DF72BA"/>
    <w:rsid w:val="00E95621"/>
    <w:rsid w:val="00ED6AED"/>
    <w:rsid w:val="00F35430"/>
    <w:rsid w:val="00F95614"/>
    <w:rsid w:val="00F96403"/>
    <w:rsid w:val="00FE7442"/>
    <w:rsid w:val="00FF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2FC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3B2E-EB72-FB41-AA19-AF0BDB68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1118</Words>
  <Characters>6376</Characters>
  <Application>Microsoft Macintosh Word</Application>
  <DocSecurity>0</DocSecurity>
  <Lines>53</Lines>
  <Paragraphs>14</Paragraphs>
  <ScaleCrop>false</ScaleCrop>
  <Company>NVSD44</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2016-01-21T21:27:00Z</dcterms:created>
  <dcterms:modified xsi:type="dcterms:W3CDTF">2016-01-21T21:27:00Z</dcterms:modified>
</cp:coreProperties>
</file>